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C27" w:rsidRDefault="00015C27" w:rsidP="00015C27">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Орловская область</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Новодеревеньковский район</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Паньковский сельский Совет народных депутатов</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с. Паньково</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2-31-23</w:t>
      </w:r>
    </w:p>
    <w:p w:rsidR="00015C27" w:rsidRDefault="00015C27" w:rsidP="00015C27">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015C27" w:rsidRDefault="00015C27" w:rsidP="00015C27">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roofErr w:type="gramStart"/>
      <w:r>
        <w:rPr>
          <w:rFonts w:ascii="Times New Roman" w:hAnsi="Times New Roman"/>
          <w:b/>
          <w:sz w:val="32"/>
          <w:szCs w:val="32"/>
        </w:rPr>
        <w:t>Р</w:t>
      </w:r>
      <w:proofErr w:type="gramEnd"/>
      <w:r>
        <w:rPr>
          <w:rFonts w:ascii="Times New Roman" w:hAnsi="Times New Roman"/>
          <w:b/>
          <w:sz w:val="32"/>
          <w:szCs w:val="32"/>
        </w:rPr>
        <w:t xml:space="preserve"> Е Ш Е Н И Е</w:t>
      </w:r>
    </w:p>
    <w:p w:rsidR="00015C27" w:rsidRDefault="00015C27" w:rsidP="00015C27">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r w:rsidR="0077309C">
        <w:rPr>
          <w:rFonts w:ascii="Times New Roman" w:hAnsi="Times New Roman"/>
          <w:b/>
          <w:sz w:val="32"/>
          <w:szCs w:val="32"/>
        </w:rPr>
        <w:t>проект</w:t>
      </w:r>
      <w:r>
        <w:rPr>
          <w:rFonts w:ascii="Times New Roman" w:hAnsi="Times New Roman"/>
          <w:b/>
          <w:sz w:val="32"/>
          <w:szCs w:val="32"/>
        </w:rPr>
        <w:t xml:space="preserve">                                                                                           </w:t>
      </w:r>
    </w:p>
    <w:p w:rsidR="00015C27" w:rsidRDefault="00015C27" w:rsidP="00015C27">
      <w:pPr>
        <w:spacing w:after="0" w:line="240" w:lineRule="auto"/>
        <w:ind w:hanging="5387"/>
        <w:jc w:val="center"/>
        <w:rPr>
          <w:rFonts w:ascii="Times New Roman" w:hAnsi="Times New Roman"/>
          <w:b/>
          <w:sz w:val="32"/>
          <w:szCs w:val="32"/>
        </w:rPr>
      </w:pPr>
    </w:p>
    <w:p w:rsidR="00015C27" w:rsidRDefault="00015C27" w:rsidP="00015C27">
      <w:pPr>
        <w:spacing w:after="0" w:line="240" w:lineRule="auto"/>
        <w:ind w:hanging="5387"/>
        <w:rPr>
          <w:rFonts w:ascii="Times New Roman" w:hAnsi="Times New Roman"/>
          <w:b/>
          <w:sz w:val="32"/>
          <w:szCs w:val="32"/>
        </w:rPr>
      </w:pPr>
      <w:r>
        <w:rPr>
          <w:rFonts w:ascii="Times New Roman" w:hAnsi="Times New Roman"/>
          <w:b/>
          <w:sz w:val="32"/>
          <w:szCs w:val="32"/>
        </w:rPr>
        <w:t>от 18 августа 2014 года</w:t>
      </w:r>
      <w:r w:rsidR="006F5739">
        <w:rPr>
          <w:rFonts w:ascii="Times New Roman" w:hAnsi="Times New Roman"/>
          <w:b/>
          <w:sz w:val="32"/>
          <w:szCs w:val="32"/>
        </w:rPr>
        <w:t xml:space="preserve">      </w:t>
      </w:r>
      <w:r w:rsidR="0077309C">
        <w:rPr>
          <w:rFonts w:ascii="Times New Roman" w:hAnsi="Times New Roman"/>
          <w:b/>
          <w:sz w:val="32"/>
          <w:szCs w:val="32"/>
        </w:rPr>
        <w:t xml:space="preserve">                   от  «__» ______</w:t>
      </w:r>
      <w:r>
        <w:rPr>
          <w:rFonts w:ascii="Times New Roman" w:hAnsi="Times New Roman"/>
          <w:b/>
          <w:sz w:val="32"/>
          <w:szCs w:val="32"/>
        </w:rPr>
        <w:t xml:space="preserve"> 2022 года                                  </w:t>
      </w:r>
      <w:r w:rsidR="0077309C">
        <w:rPr>
          <w:rFonts w:ascii="Times New Roman" w:hAnsi="Times New Roman"/>
          <w:b/>
          <w:sz w:val="32"/>
          <w:szCs w:val="32"/>
        </w:rPr>
        <w:t xml:space="preserve">                 № ___</w:t>
      </w:r>
    </w:p>
    <w:p w:rsidR="00015C27" w:rsidRDefault="00015C27" w:rsidP="00015C27">
      <w:pPr>
        <w:jc w:val="center"/>
        <w:rPr>
          <w:rFonts w:ascii="Calibri" w:hAnsi="Calibri"/>
          <w:b/>
          <w:bCs/>
          <w:kern w:val="28"/>
          <w:sz w:val="32"/>
          <w:szCs w:val="32"/>
        </w:rPr>
      </w:pPr>
    </w:p>
    <w:p w:rsidR="00015C27" w:rsidRDefault="00015C27" w:rsidP="00015C27">
      <w:pPr>
        <w:spacing w:line="240" w:lineRule="auto"/>
        <w:jc w:val="center"/>
        <w:rPr>
          <w:rFonts w:ascii="Times New Roman" w:hAnsi="Times New Roman"/>
          <w:b/>
          <w:sz w:val="24"/>
          <w:szCs w:val="24"/>
        </w:rPr>
      </w:pPr>
      <w:r>
        <w:rPr>
          <w:rFonts w:ascii="Times New Roman" w:hAnsi="Times New Roman"/>
          <w:b/>
          <w:sz w:val="24"/>
          <w:szCs w:val="24"/>
        </w:rPr>
        <w:t>О внесении изменений и дополнений в Устав Паньковского сельского поселения Новодеревеньковского района Орловской области</w:t>
      </w:r>
    </w:p>
    <w:p w:rsidR="00015C27" w:rsidRDefault="00015C27" w:rsidP="00015C27">
      <w:pPr>
        <w:pStyle w:val="p6"/>
        <w:spacing w:before="0" w:beforeAutospacing="0" w:after="0" w:afterAutospacing="0"/>
        <w:ind w:left="-567" w:firstLine="1276"/>
        <w:jc w:val="center"/>
        <w:rPr>
          <w:b/>
        </w:rPr>
      </w:pPr>
    </w:p>
    <w:p w:rsidR="00015C27" w:rsidRDefault="00015C27" w:rsidP="00015C27">
      <w:pPr>
        <w:shd w:val="clear" w:color="auto" w:fill="FFFFFF"/>
        <w:ind w:left="58"/>
        <w:rPr>
          <w:rFonts w:ascii="Times New Roman" w:hAnsi="Times New Roman"/>
          <w:bCs/>
          <w:color w:val="000000"/>
          <w:spacing w:val="-11"/>
          <w:sz w:val="24"/>
          <w:szCs w:val="24"/>
        </w:rPr>
      </w:pPr>
      <w:r>
        <w:rPr>
          <w:rFonts w:ascii="Times New Roman" w:hAnsi="Times New Roman"/>
          <w:bCs/>
          <w:color w:val="000000"/>
          <w:spacing w:val="-11"/>
          <w:sz w:val="24"/>
          <w:szCs w:val="24"/>
        </w:rPr>
        <w:t xml:space="preserve">              Принято на 8 заседании Паньковского сельского Совета народных депутатов V</w:t>
      </w:r>
      <w:r>
        <w:rPr>
          <w:rFonts w:ascii="Times New Roman" w:hAnsi="Times New Roman"/>
          <w:bCs/>
          <w:color w:val="000000"/>
          <w:spacing w:val="-11"/>
          <w:sz w:val="24"/>
          <w:szCs w:val="24"/>
          <w:lang w:val="en-US"/>
        </w:rPr>
        <w:t>I</w:t>
      </w:r>
      <w:r>
        <w:rPr>
          <w:rFonts w:ascii="Times New Roman" w:hAnsi="Times New Roman"/>
          <w:bCs/>
          <w:color w:val="000000"/>
          <w:spacing w:val="-11"/>
          <w:sz w:val="24"/>
          <w:szCs w:val="24"/>
        </w:rPr>
        <w:t xml:space="preserve"> созыва</w:t>
      </w:r>
    </w:p>
    <w:p w:rsidR="00015C27" w:rsidRDefault="00015C27" w:rsidP="00015C27">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соответствии с Федеральным законом </w:t>
      </w:r>
      <w:hyperlink r:id="rId5" w:tgtFrame="Logical" w:history="1">
        <w:r>
          <w:rPr>
            <w:rStyle w:val="a3"/>
            <w:sz w:val="24"/>
            <w:szCs w:val="24"/>
          </w:rPr>
          <w:t>от 06.10.2003 № 131-ФЗ</w:t>
        </w:r>
      </w:hyperlink>
      <w:r>
        <w:rPr>
          <w:rFonts w:ascii="Times New Roman" w:hAnsi="Times New Roman"/>
          <w:sz w:val="24"/>
          <w:szCs w:val="24"/>
        </w:rPr>
        <w:t xml:space="preserve"> "Об общих принципах организации местного самоуправления в Российской Федерации", </w:t>
      </w:r>
      <w:hyperlink r:id="rId6" w:tgtFrame="Logical" w:history="1">
        <w:r>
          <w:rPr>
            <w:rStyle w:val="a3"/>
            <w:sz w:val="24"/>
            <w:szCs w:val="24"/>
          </w:rPr>
          <w:t>Уставом</w:t>
        </w:r>
      </w:hyperlink>
      <w:r>
        <w:rPr>
          <w:rFonts w:ascii="Times New Roman" w:hAnsi="Times New Roman"/>
          <w:sz w:val="24"/>
          <w:szCs w:val="24"/>
        </w:rPr>
        <w:t xml:space="preserve"> Паньковского сельского поселения Новодеревеньковского района Орловской области, Паньковский сельский Совет народных депутатов, РЕШИЛ:</w:t>
      </w:r>
    </w:p>
    <w:p w:rsidR="00015C27" w:rsidRDefault="00015C27" w:rsidP="00015C27">
      <w:pPr>
        <w:spacing w:after="0" w:line="240" w:lineRule="auto"/>
        <w:ind w:firstLine="709"/>
        <w:jc w:val="both"/>
        <w:rPr>
          <w:rFonts w:ascii="Times New Roman" w:hAnsi="Times New Roman"/>
          <w:sz w:val="24"/>
          <w:szCs w:val="24"/>
        </w:rPr>
      </w:pPr>
    </w:p>
    <w:p w:rsidR="00015C27" w:rsidRDefault="00015C27" w:rsidP="00015C27">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Внести в </w:t>
      </w:r>
      <w:hyperlink r:id="rId7" w:tgtFrame="Logical" w:history="1">
        <w:r>
          <w:rPr>
            <w:rStyle w:val="a3"/>
            <w:sz w:val="24"/>
            <w:szCs w:val="24"/>
          </w:rPr>
          <w:t>Устав</w:t>
        </w:r>
      </w:hyperlink>
      <w:r>
        <w:rPr>
          <w:rFonts w:ascii="Times New Roman" w:hAnsi="Times New Roman"/>
          <w:sz w:val="24"/>
          <w:szCs w:val="24"/>
        </w:rPr>
        <w:t xml:space="preserve"> Паньковского сельского поселения Новодеревеньковского района Орловской области (в последней редакции решения Паньковского сельского Совета народных депутатов от 17 сентября 2020 года № 34/2) следующие изменения и дополнения:</w:t>
      </w:r>
    </w:p>
    <w:p w:rsidR="00015C27" w:rsidRDefault="00015C27" w:rsidP="00015C27">
      <w:pPr>
        <w:spacing w:after="0" w:line="240" w:lineRule="auto"/>
        <w:jc w:val="both"/>
        <w:rPr>
          <w:rFonts w:ascii="Times New Roman" w:hAnsi="Times New Roman" w:cs="Times New Roman"/>
          <w:b/>
          <w:sz w:val="24"/>
          <w:szCs w:val="24"/>
        </w:rPr>
      </w:pPr>
    </w:p>
    <w:p w:rsidR="00015C27" w:rsidRDefault="00015C27" w:rsidP="00015C27">
      <w:pPr>
        <w:spacing w:after="0" w:line="240" w:lineRule="auto"/>
        <w:ind w:left="786"/>
        <w:jc w:val="both"/>
        <w:rPr>
          <w:rFonts w:ascii="Times New Roman" w:hAnsi="Times New Roman" w:cs="Times New Roman"/>
          <w:b/>
          <w:sz w:val="24"/>
          <w:szCs w:val="24"/>
        </w:rPr>
      </w:pPr>
      <w:r>
        <w:rPr>
          <w:rFonts w:ascii="Times New Roman" w:hAnsi="Times New Roman" w:cs="Times New Roman"/>
          <w:b/>
          <w:sz w:val="24"/>
          <w:szCs w:val="24"/>
        </w:rPr>
        <w:t>1.1  Статью 6 Устава изложить в следующей редакции:</w:t>
      </w:r>
    </w:p>
    <w:p w:rsidR="00015C27" w:rsidRDefault="00015C27" w:rsidP="00015C27">
      <w:pPr>
        <w:ind w:firstLine="709"/>
        <w:jc w:val="both"/>
        <w:rPr>
          <w:rFonts w:ascii="Times New Roman" w:hAnsi="Times New Roman" w:cs="Times New Roman"/>
          <w:b/>
          <w:sz w:val="24"/>
          <w:szCs w:val="24"/>
        </w:rPr>
      </w:pPr>
      <w:r>
        <w:rPr>
          <w:rFonts w:ascii="Times New Roman" w:hAnsi="Times New Roman" w:cs="Times New Roman"/>
          <w:b/>
          <w:sz w:val="24"/>
          <w:szCs w:val="24"/>
        </w:rPr>
        <w:t>Статья 6.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Органы местного самоуправления поселения имеют право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создание музеев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 участие в осуществлении деятельности по опеке и попечительству;</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 создание муниципальной пожарной охраны;</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8) создание условий для развития туризма;</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9) оказание поддержки общественным наблюдательным комиссиям, осуществляющим общественный </w:t>
      </w:r>
      <w:proofErr w:type="gramStart"/>
      <w:r>
        <w:rPr>
          <w:rFonts w:ascii="Times New Roman" w:eastAsia="Calibri" w:hAnsi="Times New Roman" w:cs="Times New Roman"/>
          <w:sz w:val="24"/>
          <w:szCs w:val="24"/>
        </w:rPr>
        <w:t>контроль за</w:t>
      </w:r>
      <w:proofErr w:type="gramEnd"/>
      <w:r>
        <w:rPr>
          <w:rFonts w:ascii="Times New Roman" w:eastAsia="Calibri"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Pr>
            <w:rStyle w:val="a3"/>
            <w:rFonts w:eastAsia="Calibri"/>
            <w:color w:val="auto"/>
            <w:sz w:val="24"/>
            <w:szCs w:val="24"/>
          </w:rPr>
          <w:t>законом</w:t>
        </w:r>
      </w:hyperlink>
      <w:r>
        <w:rPr>
          <w:rFonts w:ascii="Times New Roman" w:eastAsia="Calibri" w:hAnsi="Times New Roman" w:cs="Times New Roman"/>
          <w:sz w:val="24"/>
          <w:szCs w:val="24"/>
        </w:rPr>
        <w:t xml:space="preserve"> от 24.11.1995 № 181-ФЗ "О социальной защите инвалидов в Российской Федерации";</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Pr>
            <w:rStyle w:val="a3"/>
            <w:rFonts w:eastAsia="Calibri"/>
            <w:color w:val="auto"/>
            <w:sz w:val="24"/>
            <w:szCs w:val="24"/>
          </w:rPr>
          <w:t>законодательством</w:t>
        </w:r>
      </w:hyperlink>
      <w:r>
        <w:rPr>
          <w:rFonts w:ascii="Times New Roman" w:eastAsia="Calibri" w:hAnsi="Times New Roman" w:cs="Times New Roman"/>
          <w:sz w:val="24"/>
          <w:szCs w:val="24"/>
        </w:rPr>
        <w:t>;</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12) осуществление деятельности по обращению с животными без владельцев, обитающими на территории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осуществление мероприятий в сфере профилактики правонарушений, предусмотренных Федеральным </w:t>
      </w:r>
      <w:hyperlink r:id="rId10" w:history="1">
        <w:r>
          <w:rPr>
            <w:rStyle w:val="a3"/>
            <w:rFonts w:eastAsia="Calibri"/>
            <w:color w:val="auto"/>
            <w:sz w:val="24"/>
            <w:szCs w:val="24"/>
          </w:rPr>
          <w:t>законом</w:t>
        </w:r>
      </w:hyperlink>
      <w:r>
        <w:rPr>
          <w:rFonts w:ascii="Times New Roman" w:eastAsia="Calibri" w:hAnsi="Times New Roman" w:cs="Times New Roman"/>
          <w:sz w:val="24"/>
          <w:szCs w:val="24"/>
        </w:rPr>
        <w:t xml:space="preserve"> от 23.06.2016 № 182-ФЗ «Об основах системы профилактики правонарушений в Российской Федерации»;</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15) </w:t>
      </w:r>
      <w:r>
        <w:rPr>
          <w:rFonts w:ascii="Times New Roman" w:hAnsi="Times New Roman" w:cs="Times New Roman"/>
          <w:sz w:val="24"/>
          <w:szCs w:val="24"/>
        </w:rPr>
        <w:t xml:space="preserve">осуществление мероприятий по защите прав потребителей, предусмотренных </w:t>
      </w:r>
      <w:r>
        <w:rPr>
          <w:rFonts w:ascii="Times New Roman" w:hAnsi="Times New Roman" w:cs="Times New Roman"/>
          <w:color w:val="0000FF"/>
          <w:sz w:val="24"/>
          <w:szCs w:val="24"/>
        </w:rPr>
        <w:t>Законом</w:t>
      </w:r>
      <w:r>
        <w:rPr>
          <w:rFonts w:ascii="Times New Roman" w:hAnsi="Times New Roman" w:cs="Times New Roman"/>
          <w:sz w:val="24"/>
          <w:szCs w:val="24"/>
        </w:rPr>
        <w:t xml:space="preserve"> Российской Федерации от 07.02.1992 № 2300-1 «О защите прав потребителей»;</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p>
    <w:p w:rsidR="00015C27" w:rsidRDefault="00015C27" w:rsidP="00015C27">
      <w:pPr>
        <w:spacing w:after="0" w:line="240" w:lineRule="auto"/>
        <w:ind w:left="60"/>
        <w:jc w:val="both"/>
        <w:rPr>
          <w:rFonts w:ascii="Times New Roman" w:hAnsi="Times New Roman" w:cs="Times New Roman"/>
          <w:b/>
          <w:sz w:val="24"/>
          <w:szCs w:val="24"/>
        </w:rPr>
      </w:pPr>
      <w:r>
        <w:rPr>
          <w:rFonts w:ascii="Times New Roman" w:hAnsi="Times New Roman" w:cs="Times New Roman"/>
          <w:b/>
          <w:sz w:val="24"/>
          <w:szCs w:val="24"/>
        </w:rPr>
        <w:t xml:space="preserve">1.2   Статью 7. Устава изложить в следующей редакции: </w:t>
      </w:r>
    </w:p>
    <w:p w:rsidR="00015C27" w:rsidRDefault="00015C27" w:rsidP="00015C27">
      <w:pPr>
        <w:tabs>
          <w:tab w:val="left" w:pos="2977"/>
        </w:tabs>
        <w:ind w:firstLine="709"/>
        <w:jc w:val="both"/>
        <w:rPr>
          <w:rFonts w:ascii="Times New Roman" w:hAnsi="Times New Roman" w:cs="Times New Roman"/>
          <w:b/>
          <w:bCs/>
          <w:sz w:val="24"/>
          <w:szCs w:val="24"/>
        </w:rPr>
      </w:pPr>
      <w:r>
        <w:rPr>
          <w:rFonts w:ascii="Times New Roman" w:hAnsi="Times New Roman" w:cs="Times New Roman"/>
          <w:b/>
          <w:sz w:val="24"/>
          <w:szCs w:val="24"/>
        </w:rPr>
        <w:t xml:space="preserve">Статья 7. </w:t>
      </w:r>
      <w:r>
        <w:rPr>
          <w:rFonts w:ascii="Times New Roman" w:hAnsi="Times New Roman" w:cs="Times New Roman"/>
          <w:b/>
          <w:bCs/>
          <w:sz w:val="24"/>
          <w:szCs w:val="24"/>
        </w:rPr>
        <w:t>Формы участия населения в решении вопросов местного значения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Формами участия населения в решении вопросов местного значения являются: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местный референдум;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муниципальные выборы;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голосование по отзыву депутата, главы сельского поселения, голосование по вопросам изменения границ поселения, преобразования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сход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правотворческая инициатива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инициативные проекты;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публичные слушания, общественные обсуждения;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собрание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конференция граждан (собрание делегатов);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опрос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обращение граждан в органы местного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территориальное общественное самоуправление;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старший по сельскому населенному пункту;</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другие формы осуществления населением местного самоуправления и участие в его осуществлении.</w:t>
      </w:r>
    </w:p>
    <w:p w:rsidR="00015C27" w:rsidRDefault="00015C27" w:rsidP="00015C27">
      <w:pPr>
        <w:pStyle w:val="30"/>
        <w:shd w:val="clear" w:color="auto" w:fill="auto"/>
        <w:spacing w:before="0" w:after="0" w:line="240" w:lineRule="auto"/>
        <w:ind w:left="-284" w:right="-1" w:firstLine="568"/>
        <w:rPr>
          <w:b w:val="0"/>
          <w:color w:val="000000"/>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1.3    Статью 10 Устава изложить в следующей редакции:</w:t>
      </w:r>
    </w:p>
    <w:p w:rsidR="00015C27" w:rsidRDefault="00015C27" w:rsidP="00015C27">
      <w:pPr>
        <w:ind w:firstLine="709"/>
        <w:jc w:val="both"/>
        <w:rPr>
          <w:rFonts w:ascii="Times New Roman" w:hAnsi="Times New Roman" w:cs="Times New Roman"/>
          <w:b/>
          <w:sz w:val="24"/>
          <w:szCs w:val="24"/>
        </w:rPr>
      </w:pPr>
      <w:r>
        <w:rPr>
          <w:rFonts w:ascii="Times New Roman" w:hAnsi="Times New Roman" w:cs="Times New Roman"/>
          <w:b/>
          <w:sz w:val="24"/>
          <w:szCs w:val="24"/>
        </w:rPr>
        <w:t>Статья 10. Голосование по отзыву депутата сельского Совета народных депутатов, главы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proofErr w:type="gramStart"/>
      <w:r>
        <w:rPr>
          <w:rFonts w:ascii="Times New Roman" w:hAnsi="Times New Roman" w:cs="Times New Roman"/>
          <w:sz w:val="24"/>
          <w:szCs w:val="24"/>
        </w:rPr>
        <w:t xml:space="preserve">Голосование по отзыву депутата Совета народных депутатов, Главы поселения проводится по инициативе населения в порядке, установленном Федеральным </w:t>
      </w:r>
      <w:hyperlink r:id="rId11" w:history="1">
        <w:r>
          <w:rPr>
            <w:rStyle w:val="a3"/>
            <w:color w:val="auto"/>
            <w:sz w:val="24"/>
            <w:szCs w:val="24"/>
          </w:rPr>
          <w:t>законом</w:t>
        </w:r>
      </w:hyperlink>
      <w:r>
        <w:rPr>
          <w:rFonts w:ascii="Times New Roman" w:hAnsi="Times New Roman" w:cs="Times New Roman"/>
          <w:sz w:val="24"/>
          <w:szCs w:val="24"/>
        </w:rPr>
        <w:t xml:space="preserve"> от 12.06.2002 № 67-ФЗ «Об основных гарантиях избирательных прав и права на участие в референдуме граждан Российской Федерации» и принятым в соответствии с ним Законом Орловской области от 07.11.2006 № 626-ОЗ «О местном референдуме в Орловской области» для проведения </w:t>
      </w:r>
      <w:hyperlink r:id="rId12" w:history="1">
        <w:r>
          <w:rPr>
            <w:rStyle w:val="a3"/>
            <w:color w:val="auto"/>
            <w:sz w:val="24"/>
            <w:szCs w:val="24"/>
          </w:rPr>
          <w:t>местного референдума</w:t>
        </w:r>
      </w:hyperlink>
      <w:r>
        <w:rPr>
          <w:rFonts w:ascii="Times New Roman" w:hAnsi="Times New Roman" w:cs="Times New Roman"/>
          <w:sz w:val="24"/>
          <w:szCs w:val="24"/>
        </w:rPr>
        <w:t>, с учетом особенностей</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предусмотренных Федеральным законом «Об общих принципах организации местного самоуправления в Российской Федерации». </w:t>
      </w:r>
      <w:proofErr w:type="gramEnd"/>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Отзыв депутата сельского Совета народных депутатов производится путем прямого волеизъявления избирателей того избирательного округа, от которого был выдвинут депутат сельского Совета народных депутатов. Отзыв Главы сельского поселения производится путем прямого волеизъявления избирателей сельского поселения, зарегистрированных в сельском поселении.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Основаниями для отзыва депутата сельского Совета народных депутатов, главы сельского поселения являются: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 нарушение депутатом сельского Совета народных депутатов, главой сельского поселения Конституции Российской Федерации, федерального законодательства, Устава (Основного Закона) Орловской области, областного законодательства, а также настоящего Устава и иных муниципальных нормативных правовых актов;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 невыполнение депутатом сельского Совета народных депутатов, главой сельского поселения возложенных на них полномочий;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отказ от контактов с избирателями, ведения приема избирателей, рассмотрения их жалоб и заявлений, систематическое уклонение от отчета перед избирателями;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 возникновение обстоятельств, открывшихся после избрания депутата сельского Совета народных депутатов, главы сельского поселения, если данные обстоятельства могли быть существенными или решающими при определении выбора избирателей;</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Отзыв по основаниям, указанным в части 2 настоящей статьи, не освобождает депутата сельского Совета народных депутатов, главу сельского поселения от иной ответственности, предусмотренной федеральным законодательством, за допущенные нарушения законов, настоящего Устава и иных муниципальных нормативных правовых актов.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Правом на возбуждение вопроса об отзыве депутата сельского Совета народных депутатов, главы сельского поселения обладает гражданин Российской Федерации, проживающий на территории соответствующего избирательного округа и обладающий избирательным правом.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Граждане Российской Федерации реализуют право на возбуждение вопроса об отзыве депутата сельского Совета народных депутатов, главы сельского поселения коллективно, при наличии судебного решения, которым подтверждено одно из оснований отзыва.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Граждане - инициаторы отзыва депутата сельского Совета народных депутатов, главы сельского поселения подают коллективное заявление о возбуждении вопроса о проведении голосования по отзыву в сельский Совет народных депутатов и протокол собрания инициативной группы.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Заявление подается инициативной группой численностью не менее 10 избирателей соответствующего избирательного округа. Заявление должно быть подписано всеми членами инициативной группы лично с указанием фамилии, имени, отчества, даты рождения и адреса места жительства каждого.</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заявлении должны содержаться: сформулированное предложение об отзыве депутата сельского Совета народных депутатов, главы сельского поселения изложение </w:t>
      </w:r>
      <w:r>
        <w:rPr>
          <w:rFonts w:ascii="Times New Roman" w:hAnsi="Times New Roman" w:cs="Times New Roman"/>
          <w:sz w:val="24"/>
          <w:szCs w:val="24"/>
        </w:rPr>
        <w:lastRenderedPageBreak/>
        <w:t>мотивов возбуждения вопроса об отзыве; сведения об уполномоченном представителе инициативной группы.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 заявлению должны быть приложены документы (официально заверенные копии документов), подтверждающие наличие оснований для возбуждения вопроса об отзыве.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Сельский Совет народных депутатов в течение 5 рабочих дней со дня поступления заявления инициативной группы информирует об этом депутата сельского Совета народных депутатов, главу сельского поселения и сообщает указанным лицам о дате и времени рассмотрения заявления.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Депутату сельского Совета народных депутатов, главе сельского поселения обеспечивается возможность ознакомления с поступившим заявлением и приложенными к нему документами, а также возможность получения их копий.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Депутат сельского Совета народных депутатов, глава сельского поселения вправе давать письменные объяснения по поводу изложенных в заявлении фактов в срок, не менее чем за 10 дней до дня рассмотрения заявления на заседании сельского Совета народных депутатов.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Сельский Совет народных депутатов рассматривает поступившее заявление в 20-ти дневный срок со дня его поступления. </w:t>
      </w:r>
    </w:p>
    <w:p w:rsidR="00015C27" w:rsidRDefault="00015C27" w:rsidP="00015C27">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отвечает требованиям закона и принимает решение о возбуждении процедуры отзыва, избирательная комиссия Паньковского сельского поселения осуществляет регистрацию инициативной группы по возбуждению процедуры отзыва депутата сельского Совета народных депутатов, главы сельского поселения выдает ей регистрационное свидетельство, а также сообщает об этом</w:t>
      </w:r>
      <w:proofErr w:type="gramEnd"/>
      <w:r>
        <w:rPr>
          <w:rFonts w:ascii="Times New Roman" w:hAnsi="Times New Roman" w:cs="Times New Roman"/>
          <w:sz w:val="24"/>
          <w:szCs w:val="24"/>
        </w:rPr>
        <w:t xml:space="preserve"> в уполномоченном печатном средстве массовой информации, определяемом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Решение о регистрации инициативной группы принимается в 15-дневный срок со дня признания сельским Советом народных депутатов соответствия вопроса требованиям закона.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не отвечает требованиям закона, избирательная комиссия Паньковского сельского поселения отказывает инициативной группе в регистрации.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случае отказа инициативной группе в регистрации в течение 3 дней ей выдается решение избирательной комиссии Паньковского сельского поселения, в котором указываются основания отказа.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Решение о возбуждении процедуры отзыва депутата сельского Совета народных депутатов, главы сельского поселения принимается прямым тайным голосованием большинством от установленного числа депутатов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Сбор подписей граждан за проведение голосования по отзыву депутата сельского Совета народных депутатов, главы сельского поселения организует инициативная группа. Голосование по отзыву депутата сельского Совета народных депутатов, главы сельского поселения проводится по инициативе населения сельского поселения в порядке, установленном федеральным законодательством и законодательством Орловской области.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proofErr w:type="gramStart"/>
      <w:r>
        <w:rPr>
          <w:rFonts w:ascii="Times New Roman" w:hAnsi="Times New Roman" w:cs="Times New Roman"/>
          <w:sz w:val="24"/>
          <w:szCs w:val="24"/>
        </w:rPr>
        <w:t>Со дня, следующего за днем принятия решения избирательной комиссией Паньковского сельского поселения о разрешении сбора подписей в поддержку назначения голосования по отзыву депутат сельского Совета народных депутатов, главы сельского поселения вправе давать разъяснения избирателям непосредственно или через средства массовой информации по поводу тех обстоятельств, которые стали основанием для возбуждения вопроса об отзыве, а также обратиться в суд.</w:t>
      </w:r>
      <w:proofErr w:type="gramEnd"/>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Депутату сельского Совета народных депутатов, главе сельского поселения обеспечивается возможность дачи объяснений избирателям по поводу обстоятельств, выдвигаемых в качестве оснований для отзыва.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Депутат сельского Совета народных депутатов, глава сельского поселения считается отозванным, если за отзыв проголосовало не менее половины избирателей, зарегистрированных в сельском поселении (соответствующем избирательном округе).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Итоги голосования и решения, принятые по итогам голосования по отзыву депутата сельского Совета народных депутатов, главы сельского поселения подлежат официальному опубликованию (обнародованию).</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 В части, неурегулированной настоящей статьей, процедура отзыва депутата, главы сельского поселения регулируется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1.4    Статью 12.1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12.1 Сход граждан</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 сельском населенном пункте по вопросу выдвижения кандидатуры старшего по сельскому населенному пункту, а также по вопросу досрочного прекращения полномочий старшего по сельскому населенному пункту;</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в соответствии с законом субъекта Российской Федерации </w:t>
      </w:r>
      <w:proofErr w:type="gramStart"/>
      <w:r>
        <w:rPr>
          <w:rFonts w:ascii="Times New Roman" w:hAnsi="Times New Roman" w:cs="Times New Roman"/>
          <w:sz w:val="24"/>
          <w:szCs w:val="24"/>
        </w:rPr>
        <w:t>на части территории</w:t>
      </w:r>
      <w:proofErr w:type="gramEnd"/>
      <w:r>
        <w:rPr>
          <w:rFonts w:ascii="Times New Roman" w:hAnsi="Times New Roman" w:cs="Times New Roman"/>
          <w:sz w:val="24"/>
          <w:szCs w:val="24"/>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В сельском населенном пункте сход граждан также может проводиться </w:t>
      </w:r>
      <w:proofErr w:type="gramStart"/>
      <w:r>
        <w:rPr>
          <w:rFonts w:ascii="Times New Roman" w:hAnsi="Times New Roman" w:cs="Times New Roman"/>
          <w:sz w:val="24"/>
          <w:szCs w:val="24"/>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Pr>
          <w:rFonts w:ascii="Times New Roman" w:hAnsi="Times New Roman" w:cs="Times New Roman"/>
          <w:sz w:val="24"/>
          <w:szCs w:val="24"/>
        </w:rPr>
        <w:t>, предусмотренных законодательством Российской Федерации о муниципальной службе.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Сход граждан, предусмотренный пунктом 4 части 1 настоящей статьи, может созываться представительным органом муниципального образования по инициативе </w:t>
      </w:r>
      <w:proofErr w:type="gramStart"/>
      <w:r>
        <w:rPr>
          <w:rFonts w:ascii="Times New Roman" w:hAnsi="Times New Roman" w:cs="Times New Roman"/>
          <w:sz w:val="24"/>
          <w:szCs w:val="24"/>
        </w:rPr>
        <w:t>группы жителей соответствующей части территории населенного пункта</w:t>
      </w:r>
      <w:proofErr w:type="gramEnd"/>
      <w:r>
        <w:rPr>
          <w:rFonts w:ascii="Times New Roman" w:hAnsi="Times New Roman" w:cs="Times New Roman"/>
          <w:sz w:val="24"/>
          <w:szCs w:val="24"/>
        </w:rPr>
        <w:t xml:space="preserve"> численностью не менее 10 человек.</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Орловской области.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w:t>
      </w:r>
      <w:r>
        <w:rPr>
          <w:rFonts w:ascii="Times New Roman" w:hAnsi="Times New Roman" w:cs="Times New Roman"/>
          <w:sz w:val="24"/>
          <w:szCs w:val="24"/>
        </w:rPr>
        <w:lastRenderedPageBreak/>
        <w:t>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widowControl w:val="0"/>
        <w:spacing w:after="0" w:line="240" w:lineRule="auto"/>
        <w:ind w:firstLine="709"/>
        <w:jc w:val="both"/>
        <w:rPr>
          <w:rFonts w:ascii="Times New Roman" w:hAnsi="Times New Roman"/>
          <w:b/>
          <w:sz w:val="24"/>
          <w:szCs w:val="24"/>
        </w:rPr>
      </w:pPr>
      <w:r>
        <w:rPr>
          <w:rFonts w:ascii="Times New Roman" w:hAnsi="Times New Roman"/>
          <w:b/>
          <w:sz w:val="24"/>
          <w:szCs w:val="24"/>
        </w:rPr>
        <w:t>1.5 Устав дополнить статьей 13.1 следующего содержания:</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13.1. Инициативные проекты</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Pr>
          <w:rFonts w:ascii="Times New Roman" w:hAnsi="Times New Roman" w:cs="Times New Roman"/>
          <w:sz w:val="24"/>
          <w:szCs w:val="24"/>
        </w:rPr>
        <w:t>решения</w:t>
      </w:r>
      <w:proofErr w:type="gramEnd"/>
      <w:r>
        <w:rPr>
          <w:rFonts w:ascii="Times New Roman" w:hAnsi="Times New Roman" w:cs="Times New Roman"/>
          <w:sz w:val="24"/>
          <w:szCs w:val="24"/>
        </w:rPr>
        <w:t xml:space="preserve">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старший по сельскому населенному пункту (далее - инициаторы проекта). Минимальная численность инициативной группы может быть уменьшена решением сельского Совета народных депутатов. Право выступить инициатором проекта в соответствии с решением сельского Совета народных депутатов может быть предоставлено также иным лицам, осуществляющим деятельность на территории соответствующего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bookmarkStart w:id="0" w:name="p1304"/>
      <w:bookmarkEnd w:id="0"/>
      <w:r>
        <w:rPr>
          <w:rFonts w:ascii="Times New Roman" w:hAnsi="Times New Roman" w:cs="Times New Roman"/>
          <w:sz w:val="24"/>
          <w:szCs w:val="24"/>
        </w:rPr>
        <w:t>3. Инициативный проект должен содержать следующие сведения: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описание проблемы, решение которой имеет приоритетное значение для жителей сельского поселения или его части;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обоснование предложений по решению указанной проблемы;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описание ожидаемого результата (ожидаемых результатов) реализации инициативного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предварительный расчет необходимых расходов на реализацию инициативного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планируемые сроки реализации инициативного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иные сведения, предусмотренные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gramStart"/>
      <w:r>
        <w:rPr>
          <w:rFonts w:ascii="Times New Roman" w:hAnsi="Times New Roman" w:cs="Times New Roman"/>
          <w:sz w:val="24"/>
          <w:szCs w:val="24"/>
        </w:rPr>
        <w:t>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Pr>
          <w:rFonts w:ascii="Times New Roman" w:hAnsi="Times New Roman" w:cs="Times New Roman"/>
          <w:sz w:val="24"/>
          <w:szCs w:val="24"/>
        </w:rPr>
        <w:t xml:space="preserve"> инициативного проекта. При этом возможно </w:t>
      </w:r>
      <w:r>
        <w:rPr>
          <w:rFonts w:ascii="Times New Roman" w:hAnsi="Times New Roman" w:cs="Times New Roman"/>
          <w:sz w:val="24"/>
          <w:szCs w:val="24"/>
        </w:rPr>
        <w:lastRenderedPageBreak/>
        <w:t>рассмотрение нескольких инициативных проектов на одном сходе, одном собрании или на одной конференции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Решением сельского Совета народных депутатов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Информация о внесении инициативного проекта в местную администрацию подлежит опубликованию (обнародованию) и размещению на официальном сайте сельского поселения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сельском населенном пункте указанная информация может доводиться до сведения граждан старшим по сельскому населенному пункту.</w:t>
      </w:r>
    </w:p>
    <w:p w:rsidR="00015C27" w:rsidRDefault="00015C27" w:rsidP="00015C27">
      <w:pPr>
        <w:spacing w:after="0" w:line="240" w:lineRule="auto"/>
        <w:ind w:firstLine="709"/>
        <w:jc w:val="both"/>
        <w:rPr>
          <w:rFonts w:ascii="Times New Roman" w:hAnsi="Times New Roman" w:cs="Times New Roman"/>
          <w:sz w:val="24"/>
          <w:szCs w:val="24"/>
        </w:rPr>
      </w:pPr>
      <w:bookmarkStart w:id="1" w:name="p1318"/>
      <w:bookmarkEnd w:id="1"/>
      <w:r>
        <w:rPr>
          <w:rFonts w:ascii="Times New Roman" w:hAnsi="Times New Roman" w:cs="Times New Roman"/>
          <w:sz w:val="24"/>
          <w:szCs w:val="24"/>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15C27" w:rsidRDefault="00015C27" w:rsidP="00015C27">
      <w:pPr>
        <w:spacing w:after="0" w:line="240" w:lineRule="auto"/>
        <w:ind w:firstLine="709"/>
        <w:jc w:val="both"/>
        <w:rPr>
          <w:rFonts w:ascii="Times New Roman" w:hAnsi="Times New Roman" w:cs="Times New Roman"/>
          <w:sz w:val="24"/>
          <w:szCs w:val="24"/>
        </w:rPr>
      </w:pPr>
      <w:bookmarkStart w:id="2" w:name="p1321"/>
      <w:bookmarkEnd w:id="2"/>
      <w:r>
        <w:rPr>
          <w:rFonts w:ascii="Times New Roman" w:hAnsi="Times New Roman" w:cs="Times New Roman"/>
          <w:sz w:val="24"/>
          <w:szCs w:val="24"/>
        </w:rPr>
        <w:t>7. Местная администрация принимает решение об отказе в поддержке инициативного проекта в одном из следующих случаев: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несоблюдение установленного порядка внесения инициативного проекта и его рассмотрения;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15C27" w:rsidRDefault="00015C27" w:rsidP="00015C27">
      <w:pPr>
        <w:spacing w:after="0" w:line="240" w:lineRule="auto"/>
        <w:ind w:firstLine="709"/>
        <w:jc w:val="both"/>
        <w:rPr>
          <w:rFonts w:ascii="Times New Roman" w:hAnsi="Times New Roman" w:cs="Times New Roman"/>
          <w:sz w:val="24"/>
          <w:szCs w:val="24"/>
        </w:rPr>
      </w:pPr>
      <w:bookmarkStart w:id="3" w:name="p1326"/>
      <w:bookmarkEnd w:id="3"/>
      <w:r>
        <w:rPr>
          <w:rFonts w:ascii="Times New Roman" w:hAnsi="Times New Roman" w:cs="Times New Roman"/>
          <w:sz w:val="24"/>
          <w:szCs w:val="24"/>
        </w:rPr>
        <w:t>5) наличие возможности решения описанной в инициативном проекте проблемы более эффективным способом;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признание инициативного проекта не прошедшим конкурсный отбор.</w:t>
      </w:r>
    </w:p>
    <w:p w:rsidR="00015C27" w:rsidRDefault="00015C27" w:rsidP="00015C27">
      <w:pPr>
        <w:spacing w:after="0" w:line="240" w:lineRule="auto"/>
        <w:ind w:firstLine="709"/>
        <w:jc w:val="both"/>
        <w:rPr>
          <w:rFonts w:ascii="Times New Roman" w:hAnsi="Times New Roman" w:cs="Times New Roman"/>
          <w:sz w:val="24"/>
          <w:szCs w:val="24"/>
        </w:rPr>
      </w:pPr>
      <w:bookmarkStart w:id="4" w:name="p1328"/>
      <w:bookmarkEnd w:id="4"/>
      <w:r>
        <w:rPr>
          <w:rFonts w:ascii="Times New Roman" w:hAnsi="Times New Roman" w:cs="Times New Roman"/>
          <w:sz w:val="24"/>
          <w:szCs w:val="24"/>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bookmarkStart w:id="5" w:name="p1329"/>
      <w:bookmarkEnd w:id="5"/>
      <w:r>
        <w:rPr>
          <w:rFonts w:ascii="Times New Roman" w:hAnsi="Times New Roman" w:cs="Times New Roman"/>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сельским Советом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 xml:space="preserve">10. </w:t>
      </w:r>
      <w:proofErr w:type="gramStart"/>
      <w:r>
        <w:rPr>
          <w:rFonts w:ascii="Times New Roman" w:hAnsi="Times New Roman" w:cs="Times New Roman"/>
          <w:bCs/>
          <w:sz w:val="24"/>
          <w:szCs w:val="24"/>
        </w:rP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w:t>
      </w:r>
      <w:proofErr w:type="gramEnd"/>
      <w:r>
        <w:rPr>
          <w:rFonts w:ascii="Times New Roman" w:hAnsi="Times New Roman" w:cs="Times New Roman"/>
          <w:bCs/>
          <w:sz w:val="24"/>
          <w:szCs w:val="24"/>
        </w:rPr>
        <w:t xml:space="preserve"> Российской Федерации. В этом случае требования частей 3, 6, 7, 8, 9, 11 и 12 настоящей статьи не применяются.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bCs/>
          <w:sz w:val="24"/>
          <w:szCs w:val="24"/>
        </w:rPr>
        <w:t>11. В случае</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 если в местную администрацию внесено несколько инициативных проектов, в том числе с описанием </w:t>
      </w:r>
      <w:r>
        <w:rPr>
          <w:rFonts w:ascii="Times New Roman" w:hAnsi="Times New Roman" w:cs="Times New Roman"/>
          <w:sz w:val="24"/>
          <w:szCs w:val="24"/>
        </w:rPr>
        <w:t>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015C27" w:rsidRDefault="00015C27" w:rsidP="00015C27">
      <w:pPr>
        <w:spacing w:after="0" w:line="240" w:lineRule="auto"/>
        <w:ind w:firstLine="709"/>
        <w:jc w:val="both"/>
        <w:rPr>
          <w:rFonts w:ascii="Times New Roman" w:hAnsi="Times New Roman" w:cs="Times New Roman"/>
          <w:sz w:val="24"/>
          <w:szCs w:val="24"/>
        </w:rPr>
      </w:pPr>
      <w:bookmarkStart w:id="6" w:name="p1332"/>
      <w:bookmarkEnd w:id="6"/>
      <w:r>
        <w:rPr>
          <w:rFonts w:ascii="Times New Roman" w:hAnsi="Times New Roman" w:cs="Times New Roman"/>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сельского Совета народных депутатов.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сельского Совета народных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реализацией инициативного проекта в формах, не противоречащих законодательству Российской Федерации.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старшим по сельскому населенному пункту.</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1.6    Статью 13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13. Территориальное общественное самоуправление</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Times New Roman" w:hAnsi="Times New Roman" w:cs="Times New Roman"/>
          <w:sz w:val="24"/>
          <w:szCs w:val="24"/>
        </w:rPr>
        <w:t>на части территории</w:t>
      </w:r>
      <w:proofErr w:type="gramEnd"/>
      <w:r>
        <w:rPr>
          <w:rFonts w:ascii="Times New Roman" w:hAnsi="Times New Roman" w:cs="Times New Roman"/>
          <w:sz w:val="24"/>
          <w:szCs w:val="24"/>
        </w:rPr>
        <w:t xml:space="preserve"> поселения, для самостоятельного и под свою ответственность осуществления собственных инициатив по вопросам местного значения.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сельским Советом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решением сельского Совета народных депутатов.</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Pr>
          <w:rFonts w:ascii="Times New Roman" w:eastAsia="Calibri" w:hAnsi="Times New Roman" w:cs="Times New Roman"/>
          <w:sz w:val="24"/>
          <w:szCs w:val="24"/>
        </w:rPr>
        <w:t xml:space="preserve">не менее </w:t>
      </w:r>
      <w:r>
        <w:rPr>
          <w:rFonts w:ascii="Times New Roman" w:hAnsi="Times New Roman" w:cs="Times New Roman"/>
          <w:sz w:val="24"/>
          <w:szCs w:val="24"/>
        </w:rPr>
        <w:t>одной трети жителей соответствующей территории, достигших шестнадцатилетнего возраста.</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w:t>
      </w:r>
      <w:r>
        <w:rPr>
          <w:rFonts w:ascii="Times New Roman" w:eastAsia="Calibri" w:hAnsi="Times New Roman" w:cs="Times New Roman"/>
          <w:sz w:val="24"/>
          <w:szCs w:val="24"/>
        </w:rPr>
        <w:t xml:space="preserve">не менее двух третей </w:t>
      </w:r>
      <w:r>
        <w:rPr>
          <w:rFonts w:ascii="Times New Roman" w:hAnsi="Times New Roman" w:cs="Times New Roman"/>
          <w:sz w:val="24"/>
          <w:szCs w:val="24"/>
        </w:rPr>
        <w:t xml:space="preserve">избранных на собраниях граждан делегатов, представляющих </w:t>
      </w:r>
      <w:r>
        <w:rPr>
          <w:rFonts w:ascii="Times New Roman" w:eastAsia="Calibri" w:hAnsi="Times New Roman" w:cs="Times New Roman"/>
          <w:sz w:val="24"/>
          <w:szCs w:val="24"/>
        </w:rPr>
        <w:t>не менее одной трети</w:t>
      </w:r>
      <w:r>
        <w:rPr>
          <w:rFonts w:ascii="Times New Roman" w:hAnsi="Times New Roman" w:cs="Times New Roman"/>
          <w:sz w:val="24"/>
          <w:szCs w:val="24"/>
        </w:rPr>
        <w:t xml:space="preserve"> жителей соответствующей территории, достигших шестнадцатилетнего возраста.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К исключительным полномочиям собрания, конференции граждан, осуществляющих территориальное общественное самоуправление, относятся: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установление структуры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избрание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w:t>
      </w:r>
      <w:proofErr w:type="gramStart"/>
      <w:r>
        <w:rPr>
          <w:rFonts w:ascii="Times New Roman" w:hAnsi="Times New Roman" w:cs="Times New Roman"/>
          <w:sz w:val="24"/>
          <w:szCs w:val="24"/>
        </w:rPr>
        <w:t>а о ее</w:t>
      </w:r>
      <w:proofErr w:type="gramEnd"/>
      <w:r>
        <w:rPr>
          <w:rFonts w:ascii="Times New Roman" w:hAnsi="Times New Roman" w:cs="Times New Roman"/>
          <w:sz w:val="24"/>
          <w:szCs w:val="24"/>
        </w:rPr>
        <w:t xml:space="preserve"> исполнении;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обсуждение инициативного проекта и принятие решения по вопросу о его одобрении.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Органы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представляют интересы населения, проживающего на соответствующей территории;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обеспечивают исполнение решений, принятых на собраниях и конференциях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сельского поселения с использованием средств местного бюджета;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 Органы территориального общественного самоуправления могут выдвигать инициативный проект в качестве инициаторов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В уставе территориального общественного самоуправления устанавливаются: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1) территория, на которой оно осуществляется;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порядок принятия решений;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Порядок организации и осуществления территориального общественного самоуправления определяется нормативными правовыми актами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1.7    Статью 14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14 Публичные слушания, общественные обсуждения</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Для обсуждения проектов муниципальных правовых актов по вопросам местного значения с участием жителей сельского поселения, сельским Советом народных депутатов, главой сельского поселения могут проводиться публичные слушания.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Публичные слушания проводятся по инициативе населения,  сельского Совета народных депутатов или главы сельского поселения. Публичные слушания, проводимые по инициативе населения или  сельского Совета народных депутатов, назначаются сельским Советом народных депутатов, слушания, проводимые по инициативе главы сельского поселения - главой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На публичные слушания должны выноситься:</w:t>
      </w:r>
    </w:p>
    <w:p w:rsidR="00015C27" w:rsidRDefault="00015C27" w:rsidP="00015C27">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w:t>
      </w:r>
      <w:hyperlink r:id="rId13" w:history="1">
        <w:r>
          <w:rPr>
            <w:rStyle w:val="a3"/>
            <w:color w:val="auto"/>
            <w:sz w:val="24"/>
            <w:szCs w:val="24"/>
          </w:rPr>
          <w:t>Конституции</w:t>
        </w:r>
      </w:hyperlink>
      <w:r>
        <w:rPr>
          <w:rFonts w:ascii="Times New Roman" w:hAnsi="Times New Roman" w:cs="Times New Roman"/>
          <w:sz w:val="24"/>
          <w:szCs w:val="24"/>
        </w:rPr>
        <w:t xml:space="preserve"> Российской Федерации, федеральных законов, Устава (Основного Закона) или законов Орловской области в целях приведения данного устава в соответствие с этими нормативными правовыми актами;</w:t>
      </w:r>
      <w:proofErr w:type="gramEnd"/>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проект местного бюджета и отчёт о его исполнении;</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прое</w:t>
      </w:r>
      <w:proofErr w:type="gramStart"/>
      <w:r>
        <w:rPr>
          <w:rFonts w:ascii="Times New Roman" w:hAnsi="Times New Roman" w:cs="Times New Roman"/>
          <w:sz w:val="24"/>
          <w:szCs w:val="24"/>
        </w:rPr>
        <w:t>кт стр</w:t>
      </w:r>
      <w:proofErr w:type="gramEnd"/>
      <w:r>
        <w:rPr>
          <w:rFonts w:ascii="Times New Roman" w:hAnsi="Times New Roman" w:cs="Times New Roman"/>
          <w:sz w:val="24"/>
          <w:szCs w:val="24"/>
        </w:rPr>
        <w:t>атегии социально-экономического развития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вопросы о преобразовании муниципального образования, за исключением случаев, если в соответствии со </w:t>
      </w:r>
      <w:hyperlink r:id="rId14" w:history="1">
        <w:r>
          <w:rPr>
            <w:rStyle w:val="a3"/>
            <w:color w:val="auto"/>
            <w:sz w:val="24"/>
            <w:szCs w:val="24"/>
          </w:rPr>
          <w:t>статьей 13</w:t>
        </w:r>
      </w:hyperlink>
      <w:r>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Pr>
          <w:rFonts w:ascii="Times New Roman" w:hAnsi="Times New Roman" w:cs="Times New Roman"/>
          <w:sz w:val="24"/>
          <w:szCs w:val="24"/>
        </w:rPr>
        <w:t>голосования</w:t>
      </w:r>
      <w:proofErr w:type="gramEnd"/>
      <w:r>
        <w:rPr>
          <w:rFonts w:ascii="Times New Roman" w:hAnsi="Times New Roman" w:cs="Times New Roman"/>
          <w:sz w:val="24"/>
          <w:szCs w:val="24"/>
        </w:rPr>
        <w:t xml:space="preserve"> либо на сходах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Решение о проведении публичных слушаний должно приниматься не позднее, чем за 30 дней до даты рассмотрения главой сельского поселения проекта муниципального правового акта.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Публичные слушания должны состояться не позднее семи дней до даты рассмотрения проекта муниципального нормативного правового акта главой сельского поселения или сельским Советом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о проведении публичных слушаний и проект соответствующего муниципального правового акта подлежат опубликованию (обнародованию) в течение семи дней со дня его принятия, но не позднее, чем за семь дней до даты проведения публичных слушаний.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Результаты публичных слушаний должны быть опубликованы (обнародованы) в течение пяти дней после проведения публичного слушания.</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proofErr w:type="gramStart"/>
      <w:r>
        <w:rPr>
          <w:rFonts w:ascii="Times New Roman" w:hAnsi="Times New Roman" w:cs="Times New Roman"/>
          <w:sz w:val="24"/>
          <w:szCs w:val="24"/>
        </w:rPr>
        <w:t>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w:t>
      </w:r>
      <w:r>
        <w:rPr>
          <w:rFonts w:ascii="Times New Roman" w:hAnsi="Times New Roman" w:cs="Times New Roman"/>
          <w:i/>
          <w:sz w:val="24"/>
          <w:szCs w:val="24"/>
        </w:rPr>
        <w:t xml:space="preserve"> </w:t>
      </w:r>
      <w:r>
        <w:rPr>
          <w:rFonts w:ascii="Times New Roman" w:hAnsi="Times New Roman" w:cs="Times New Roman"/>
          <w:sz w:val="24"/>
          <w:szCs w:val="24"/>
        </w:rPr>
        <w:t>(далее в настоящей статье - официальный сайт), возможность представления жителями муниципального образования своих замечаний и предложений</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Pr>
          <w:rFonts w:ascii="Times New Roman" w:hAnsi="Times New Roman" w:cs="Times New Roman"/>
          <w:sz w:val="24"/>
          <w:szCs w:val="24"/>
        </w:rPr>
        <w:t xml:space="preserve">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установлен Правительством Российской Федерации.</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Times New Roman" w:hAnsi="Times New Roman" w:cs="Times New Roman"/>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1.8    Статью 15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Статья 15. Собрания и конференции граждан </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Pr>
          <w:rFonts w:ascii="Times New Roman" w:hAnsi="Times New Roman" w:cs="Times New Roman"/>
          <w:sz w:val="24"/>
          <w:szCs w:val="24"/>
        </w:rPr>
        <w:t>на части территории</w:t>
      </w:r>
      <w:proofErr w:type="gramEnd"/>
      <w:r>
        <w:rPr>
          <w:rFonts w:ascii="Times New Roman" w:hAnsi="Times New Roman" w:cs="Times New Roman"/>
          <w:sz w:val="24"/>
          <w:szCs w:val="24"/>
        </w:rPr>
        <w:t xml:space="preserve"> сельского поселения могут проводиться собрания граждан.</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lastRenderedPageBreak/>
        <w:t>2. Собрание граждан проводится по инициативе населения сельского поселения, сельского Совета народных депутатов, главы сельского поселения, а также в случаях, предусмотренных уставом территориального общественного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Собрание граждан, проводимое по инициативе сельского Совета народных депутатов или главы сельского поселения, назначается соответственно сельским Советом народных депутатов или главой сельского поселения.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Собрание граждан, проводимое по инициативе населения, назначается сельским Советом народных депутатов:</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при условии надлежащего оформления инициативы не менее пяти процентов от общего количества граждан, проживающих на территории сельского поселения и обладающих активным избирательным правом;</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в течение пятнадцати дней после поступления в сельский Совет народных депутатов надлежаще оформленной инициативы населения сельского поселения;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путем оповещения граждан о времени и месте проведения собрания и вопросах, вносимых на обсуждение  не менее чем за три дня до его проведения.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Паньковского сельского Совета народных депутатов</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3. Инициатива граждан о созыве собрания должна быть оформлена в виде обращения к сельскому Совету народных депутатов. В обращении должны быть указаны:</w:t>
      </w:r>
    </w:p>
    <w:p w:rsidR="00015C27" w:rsidRDefault="00015C27" w:rsidP="00015C27">
      <w:pPr>
        <w:spacing w:after="0" w:line="240" w:lineRule="auto"/>
        <w:ind w:right="57" w:firstLine="709"/>
        <w:jc w:val="both"/>
        <w:rPr>
          <w:rFonts w:ascii="Times New Roman" w:hAnsi="Times New Roman" w:cs="Times New Roman"/>
          <w:sz w:val="24"/>
          <w:szCs w:val="24"/>
        </w:rPr>
      </w:pPr>
      <w:proofErr w:type="gramStart"/>
      <w:r>
        <w:rPr>
          <w:rFonts w:ascii="Times New Roman" w:hAnsi="Times New Roman" w:cs="Times New Roman"/>
          <w:sz w:val="24"/>
          <w:szCs w:val="24"/>
        </w:rPr>
        <w:t>- вопрос (вопросы), предлагаемый (предлагаемые) к рассмотрению на собрании граждан;</w:t>
      </w:r>
      <w:proofErr w:type="gramEnd"/>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ориентировочная дата, время и место проведения собрания граждан.</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К обращению прилагаются подписные листы, в которых указываются фамилия, имя, отчество, дата рождения, серия и номер паспорта или заменяющего его документа каждого гражданина, поддерживающего инициативу о созыве собрания граждан, адрес места жительства, личная подпись.</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Подписные листы оформляются по форме, утвержденной сельским Советом народных депутатов.</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Собрание граждан считается правомочным, если на нем присутствует не менее одной трети жителей соответствующей территории, достигших шестнадцатилетнего возраста. Вопросы повестки дня определяются инициаторами созыва и утверждаются на собрании большинством голосов присутствующих граждан. Для ведения собрания избираются председатель собрания и секретарь собрания.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В собрании граждане участвуют непосредственно, на равных основаниях, каждый имеет один голос. Участие в собрании является свободным и добровольным. Принятие решения на собрании граждан осуществляется открытым голосованием. Решение принимается большинством голосов от общего числа граждан, фактически принимающих участие в собрании.</w:t>
      </w:r>
    </w:p>
    <w:p w:rsidR="00015C27" w:rsidRDefault="00015C27" w:rsidP="00015C27">
      <w:pPr>
        <w:spacing w:after="0" w:line="240" w:lineRule="auto"/>
        <w:ind w:right="57" w:firstLine="709"/>
        <w:jc w:val="both"/>
        <w:rPr>
          <w:rFonts w:ascii="Times New Roman" w:hAnsi="Times New Roman" w:cs="Times New Roman"/>
          <w:sz w:val="24"/>
          <w:szCs w:val="24"/>
        </w:rPr>
      </w:pPr>
      <w:proofErr w:type="gramStart"/>
      <w:r>
        <w:rPr>
          <w:rFonts w:ascii="Times New Roman" w:hAnsi="Times New Roman" w:cs="Times New Roman"/>
          <w:sz w:val="24"/>
          <w:szCs w:val="24"/>
        </w:rPr>
        <w:t>Секретарем собрания ведется протокол собрания в письменной форме, в котором отражается дата и место проведения собрания, число граждан, принимающих участие в собрании, указываются фамилии и инициалы избранных на собрании председателя и секретаря собрания, повестка дня собрания, фамилии и инициалы выступающих граждан на собрании, внесенные ими предложения по решению вопросов, указанных в повестке дня, а также результаты голосования по каждому вопросу</w:t>
      </w:r>
      <w:proofErr w:type="gramEnd"/>
      <w:r>
        <w:rPr>
          <w:rFonts w:ascii="Times New Roman" w:hAnsi="Times New Roman" w:cs="Times New Roman"/>
          <w:sz w:val="24"/>
          <w:szCs w:val="24"/>
        </w:rPr>
        <w:t xml:space="preserve"> повестки собрания.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Оформленный и подписанный председателем и секретарем собрания протокол передается в соответствующий орган местного самоуправления. Решения собрания должны быть опубликованы (обнародованы) не позднее, чем через (семь) дней после проведения собрания.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lastRenderedPageBreak/>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5. Собрание граждан поселения может принимать обращения к органам местного самоуправления и должностным лицам местного самоуправления сельского поселения, а также избирать лиц, уполномоченных представлять собрание граждан сельского поселения во взаимоотношениях с органами местного самоуправления и должностными лицами местного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6. В случаях, предусмотренных решениями сельского Совета народных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7. Порядок назначения и проведения конференции граждан (собрания делегатов), избрания делегатов определяется решением сельского Совета народных депутатов, уставом территориального общественного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8. Итоги собрания граждан поселения, итоги конференции граждан (собрания делегатов) поселения подлежат официальному опубликованию (обнародованию).</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1.9    Статью 15.1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bCs/>
          <w:sz w:val="24"/>
          <w:szCs w:val="24"/>
        </w:rPr>
      </w:pPr>
      <w:r>
        <w:rPr>
          <w:rFonts w:ascii="Times New Roman" w:hAnsi="Times New Roman" w:cs="Times New Roman"/>
          <w:b/>
          <w:sz w:val="24"/>
          <w:szCs w:val="24"/>
        </w:rPr>
        <w:t xml:space="preserve">Статья 15.1 </w:t>
      </w:r>
      <w:r>
        <w:rPr>
          <w:rFonts w:ascii="Times New Roman" w:hAnsi="Times New Roman" w:cs="Times New Roman"/>
          <w:b/>
          <w:bCs/>
          <w:sz w:val="24"/>
          <w:szCs w:val="24"/>
        </w:rPr>
        <w:t>Старший по сельскому населенному пункту</w:t>
      </w:r>
    </w:p>
    <w:p w:rsidR="00015C27" w:rsidRDefault="00015C27" w:rsidP="00015C27">
      <w:pPr>
        <w:spacing w:after="0" w:line="240" w:lineRule="auto"/>
        <w:ind w:firstLine="709"/>
        <w:jc w:val="both"/>
        <w:rPr>
          <w:rFonts w:ascii="Times New Roman" w:hAnsi="Times New Roman" w:cs="Times New Roman"/>
          <w:b/>
          <w:bCs/>
          <w:sz w:val="24"/>
          <w:szCs w:val="24"/>
        </w:rPr>
      </w:pP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 Старший по сельскому населенному пункту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 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 Старшим по сельскому населенному пункту не может быть назначено лицо:</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 </w:t>
      </w:r>
      <w:proofErr w:type="gramStart"/>
      <w:r>
        <w:rPr>
          <w:rFonts w:ascii="Times New Roman" w:hAnsi="Times New Roman" w:cs="Times New Roman"/>
          <w:bCs/>
          <w:sz w:val="24"/>
          <w:szCs w:val="24"/>
        </w:rPr>
        <w:t>замещающее</w:t>
      </w:r>
      <w:proofErr w:type="gramEnd"/>
      <w:r>
        <w:rPr>
          <w:rFonts w:ascii="Times New Roman" w:hAnsi="Times New Roman" w:cs="Times New Roman"/>
          <w:bCs/>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2) </w:t>
      </w:r>
      <w:proofErr w:type="gramStart"/>
      <w:r>
        <w:rPr>
          <w:rFonts w:ascii="Times New Roman" w:hAnsi="Times New Roman" w:cs="Times New Roman"/>
          <w:bCs/>
          <w:sz w:val="24"/>
          <w:szCs w:val="24"/>
        </w:rPr>
        <w:t>признанное</w:t>
      </w:r>
      <w:proofErr w:type="gramEnd"/>
      <w:r>
        <w:rPr>
          <w:rFonts w:ascii="Times New Roman" w:hAnsi="Times New Roman" w:cs="Times New Roman"/>
          <w:bCs/>
          <w:sz w:val="24"/>
          <w:szCs w:val="24"/>
        </w:rPr>
        <w:t xml:space="preserve"> судом недееспособным или ограниченно дееспособным;</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3) </w:t>
      </w:r>
      <w:proofErr w:type="gramStart"/>
      <w:r>
        <w:rPr>
          <w:rFonts w:ascii="Times New Roman" w:hAnsi="Times New Roman" w:cs="Times New Roman"/>
          <w:bCs/>
          <w:sz w:val="24"/>
          <w:szCs w:val="24"/>
        </w:rPr>
        <w:t>имеющее</w:t>
      </w:r>
      <w:proofErr w:type="gramEnd"/>
      <w:r>
        <w:rPr>
          <w:rFonts w:ascii="Times New Roman" w:hAnsi="Times New Roman" w:cs="Times New Roman"/>
          <w:bCs/>
          <w:sz w:val="24"/>
          <w:szCs w:val="24"/>
        </w:rPr>
        <w:t xml:space="preserve"> непогашенную или неснятую судимость.</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 Срок полномочий старшего по сельскому населенному пункту составляет</w:t>
      </w:r>
      <w:r>
        <w:rPr>
          <w:rFonts w:ascii="Times New Roman" w:hAnsi="Times New Roman" w:cs="Times New Roman"/>
          <w:bCs/>
          <w:i/>
          <w:sz w:val="24"/>
          <w:szCs w:val="24"/>
        </w:rPr>
        <w:t xml:space="preserve"> </w:t>
      </w:r>
      <w:r>
        <w:rPr>
          <w:rFonts w:ascii="Times New Roman" w:hAnsi="Times New Roman" w:cs="Times New Roman"/>
          <w:bCs/>
          <w:sz w:val="24"/>
          <w:szCs w:val="24"/>
        </w:rPr>
        <w:t>5 лет.</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 смерти;</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 отставки по собственному желанию;</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 признания судом недееспособным или ограниченно дееспособным;</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 признания судом безвестно отсутствующим или объявления умершим;</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5) вступления в отношении его в законную силу обвинительного приговора суда;</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6) выезда за пределы Российской Федерации на постоянное место жительства;</w:t>
      </w:r>
    </w:p>
    <w:p w:rsidR="00015C27" w:rsidRDefault="00015C27" w:rsidP="00015C27">
      <w:pPr>
        <w:spacing w:after="0" w:line="240" w:lineRule="auto"/>
        <w:ind w:firstLine="709"/>
        <w:jc w:val="both"/>
        <w:rPr>
          <w:rFonts w:ascii="Times New Roman" w:hAnsi="Times New Roman" w:cs="Times New Roman"/>
          <w:bCs/>
          <w:sz w:val="24"/>
          <w:szCs w:val="24"/>
        </w:rPr>
      </w:pPr>
      <w:proofErr w:type="gramStart"/>
      <w:r>
        <w:rPr>
          <w:rFonts w:ascii="Times New Roman" w:hAnsi="Times New Roman" w:cs="Times New Roman"/>
          <w:bCs/>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cs="Times New Roman"/>
          <w:bCs/>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6. Старший по сельскому населенному пункту для решения возложенных на него задач:</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8. Органы местного самоуправления </w:t>
      </w:r>
      <w:r>
        <w:rPr>
          <w:rFonts w:ascii="Times New Roman" w:hAnsi="Times New Roman" w:cs="Times New Roman"/>
          <w:sz w:val="24"/>
          <w:szCs w:val="24"/>
        </w:rPr>
        <w:t>сельского поселения</w:t>
      </w:r>
      <w:r>
        <w:rPr>
          <w:rFonts w:ascii="Times New Roman" w:hAnsi="Times New Roman" w:cs="Times New Roman"/>
          <w:bCs/>
          <w:sz w:val="24"/>
          <w:szCs w:val="24"/>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Pr>
          <w:rFonts w:ascii="Times New Roman" w:hAnsi="Times New Roman" w:cs="Times New Roman"/>
          <w:sz w:val="24"/>
          <w:szCs w:val="24"/>
        </w:rPr>
        <w:t>сельского поселения</w:t>
      </w:r>
      <w:r>
        <w:rPr>
          <w:rFonts w:ascii="Times New Roman" w:hAnsi="Times New Roman" w:cs="Times New Roman"/>
          <w:bCs/>
          <w:sz w:val="24"/>
          <w:szCs w:val="24"/>
        </w:rPr>
        <w:t xml:space="preserve">, муниципальных предприятий и учреждений, расположенных на территории </w:t>
      </w:r>
      <w:r>
        <w:rPr>
          <w:rFonts w:ascii="Times New Roman" w:hAnsi="Times New Roman" w:cs="Times New Roman"/>
          <w:sz w:val="24"/>
          <w:szCs w:val="24"/>
        </w:rPr>
        <w:t>сельского поселения</w:t>
      </w:r>
      <w:r>
        <w:rPr>
          <w:rFonts w:ascii="Times New Roman" w:hAnsi="Times New Roman" w:cs="Times New Roman"/>
          <w:bCs/>
          <w:sz w:val="24"/>
          <w:szCs w:val="24"/>
        </w:rPr>
        <w:t>.</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Органы местного самоуправления </w:t>
      </w:r>
      <w:r>
        <w:rPr>
          <w:rFonts w:ascii="Times New Roman" w:hAnsi="Times New Roman" w:cs="Times New Roman"/>
          <w:sz w:val="24"/>
          <w:szCs w:val="24"/>
        </w:rPr>
        <w:t>сельского поселения</w:t>
      </w:r>
      <w:r>
        <w:rPr>
          <w:rFonts w:ascii="Times New Roman" w:hAnsi="Times New Roman" w:cs="Times New Roman"/>
          <w:bCs/>
          <w:sz w:val="24"/>
          <w:szCs w:val="24"/>
        </w:rPr>
        <w:t xml:space="preserve"> вправе самостоятельно осуществлять материальное стимулирование деятельности старшего по сельскому </w:t>
      </w:r>
      <w:r>
        <w:rPr>
          <w:rFonts w:ascii="Times New Roman" w:hAnsi="Times New Roman" w:cs="Times New Roman"/>
          <w:bCs/>
          <w:sz w:val="24"/>
          <w:szCs w:val="24"/>
        </w:rPr>
        <w:lastRenderedPageBreak/>
        <w:t>населенному пункту в случаях и порядке, установленных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1.10    Статью 16 Устава изложить в следующей редакции:</w:t>
      </w:r>
    </w:p>
    <w:p w:rsidR="00015C27" w:rsidRDefault="00015C27" w:rsidP="00015C27">
      <w:pPr>
        <w:pStyle w:val="ConsNormal"/>
        <w:widowControl/>
        <w:ind w:firstLine="709"/>
        <w:jc w:val="both"/>
        <w:rPr>
          <w:rFonts w:ascii="Times New Roman" w:hAnsi="Times New Roman" w:cs="Times New Roman"/>
          <w:b/>
          <w:bCs/>
          <w:sz w:val="22"/>
          <w:szCs w:val="22"/>
        </w:rPr>
      </w:pPr>
      <w:r>
        <w:rPr>
          <w:rFonts w:ascii="Times New Roman" w:hAnsi="Times New Roman" w:cs="Times New Roman"/>
          <w:b/>
          <w:sz w:val="22"/>
          <w:szCs w:val="22"/>
        </w:rPr>
        <w:t>Статья 16.</w:t>
      </w:r>
      <w:r>
        <w:rPr>
          <w:rFonts w:ascii="Times New Roman" w:hAnsi="Times New Roman" w:cs="Times New Roman"/>
          <w:b/>
          <w:bCs/>
          <w:sz w:val="22"/>
          <w:szCs w:val="22"/>
        </w:rPr>
        <w:t xml:space="preserve"> Опрос граждан</w:t>
      </w:r>
    </w:p>
    <w:p w:rsidR="00015C27" w:rsidRDefault="00015C27" w:rsidP="00015C27">
      <w:pPr>
        <w:pStyle w:val="ConsNormal"/>
        <w:widowControl/>
        <w:ind w:firstLine="709"/>
        <w:jc w:val="both"/>
        <w:rPr>
          <w:rFonts w:ascii="Times New Roman" w:hAnsi="Times New Roman" w:cs="Times New Roman"/>
          <w:sz w:val="22"/>
          <w:szCs w:val="22"/>
        </w:rPr>
      </w:pP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Результаты опроса носят рекомендательный характер.</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3. Опрос граждан проводится по инициативе:</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1) сельского Совета народных депутатов или главы сельского поселения - по вопросам местного значения;</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2) органов государственной власти Орловской области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015C27" w:rsidRDefault="00015C27" w:rsidP="00015C27">
      <w:pPr>
        <w:pStyle w:val="ConsPlusNormal"/>
        <w:jc w:val="both"/>
        <w:rPr>
          <w:rFonts w:ascii="Times New Roman" w:hAnsi="Times New Roman" w:cs="Times New Roman"/>
          <w:sz w:val="22"/>
          <w:szCs w:val="22"/>
        </w:rPr>
      </w:pPr>
      <w:r>
        <w:rPr>
          <w:rFonts w:ascii="Times New Roman" w:hAnsi="Times New Roman" w:cs="Times New Roman"/>
          <w:sz w:val="22"/>
          <w:szCs w:val="22"/>
        </w:rPr>
        <w:t>4. Порядок назначения и проведения опроса граждан определяется решением сельского Совета народных депутатов в соответствии с Законом Орловской области от 04.03.2016 № 1918-ОЗ «О порядке назначения и проведения опроса граждан в муниципальных образованиях Орловской области».</w:t>
      </w:r>
    </w:p>
    <w:p w:rsidR="00015C27" w:rsidRDefault="00015C27" w:rsidP="00015C27">
      <w:pPr>
        <w:pStyle w:val="ConsPlusNormal"/>
        <w:jc w:val="both"/>
        <w:rPr>
          <w:rFonts w:ascii="Times New Roman" w:hAnsi="Times New Roman" w:cs="Times New Roman"/>
          <w:sz w:val="22"/>
          <w:szCs w:val="22"/>
        </w:rPr>
      </w:pPr>
      <w:r>
        <w:rPr>
          <w:rFonts w:ascii="Times New Roman" w:hAnsi="Times New Roman" w:cs="Times New Roman"/>
          <w:sz w:val="22"/>
          <w:szCs w:val="22"/>
        </w:rPr>
        <w:t>5. Решение о назначении опроса граждан принимается сельским Советом народных депутатов в порядке, установленном Федеральным законом «Об общих принципах организации местного самоуправления в Российской Федерации».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015C27" w:rsidRDefault="00015C27" w:rsidP="00015C27">
      <w:pPr>
        <w:pStyle w:val="ConsPlusNormal"/>
        <w:jc w:val="both"/>
        <w:rPr>
          <w:rFonts w:ascii="Times New Roman" w:hAnsi="Times New Roman" w:cs="Times New Roman"/>
          <w:sz w:val="22"/>
          <w:szCs w:val="22"/>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1.11    Статью 21 Устава изложить в следующей редакции:</w:t>
      </w:r>
    </w:p>
    <w:p w:rsidR="00015C27" w:rsidRDefault="00015C27" w:rsidP="00015C27">
      <w:pPr>
        <w:spacing w:after="0" w:line="240" w:lineRule="auto"/>
        <w:ind w:left="-426" w:firstLine="851"/>
        <w:jc w:val="both"/>
        <w:rPr>
          <w:rFonts w:ascii="Times New Roman" w:hAnsi="Times New Roman" w:cs="Times New Roman"/>
          <w:b/>
          <w:sz w:val="24"/>
          <w:szCs w:val="24"/>
        </w:rPr>
      </w:pPr>
      <w:r>
        <w:rPr>
          <w:rFonts w:ascii="Times New Roman" w:hAnsi="Times New Roman" w:cs="Times New Roman"/>
          <w:b/>
          <w:sz w:val="24"/>
          <w:szCs w:val="24"/>
        </w:rPr>
        <w:t>Статья 21. Сельский Совет народных депутатов</w:t>
      </w:r>
    </w:p>
    <w:p w:rsidR="00015C27" w:rsidRDefault="00015C27" w:rsidP="00015C27">
      <w:pPr>
        <w:spacing w:after="0" w:line="240" w:lineRule="auto"/>
        <w:ind w:left="-426" w:firstLine="851"/>
        <w:jc w:val="both"/>
        <w:rPr>
          <w:rFonts w:ascii="Times New Roman" w:hAnsi="Times New Roman" w:cs="Times New Roman"/>
          <w:sz w:val="24"/>
          <w:szCs w:val="24"/>
        </w:rPr>
      </w:pPr>
    </w:p>
    <w:p w:rsidR="00015C27" w:rsidRDefault="00015C27" w:rsidP="00015C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 Сельский Совет народных депутатов состоит из 7 депутатов, избираемых на основе всеобщего равного и прямого избирательного права при тайном голосовании в соответствии с избирательной системой, установленной в части 1 статьи 9 настоящего Устава. Срок полномочий сельского Совета народных депутатов составляет 5 лет.</w:t>
      </w:r>
    </w:p>
    <w:p w:rsidR="00015C27" w:rsidRDefault="00015C27" w:rsidP="00015C27">
      <w:pPr>
        <w:autoSpaceDE w:val="0"/>
        <w:adjustRightInd w:val="0"/>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На первом заседании сельского Совета народных депутатов из своего состава открытым голосованием избирается кандидат, исполняющий полномочия депутата районного Совета народных депутатов, на срок полномочий сельского Совета народных депутатов.</w:t>
      </w:r>
    </w:p>
    <w:p w:rsidR="00015C27" w:rsidRDefault="00015C27" w:rsidP="00015C27">
      <w:pPr>
        <w:autoSpaceDE w:val="0"/>
        <w:autoSpaceDN w:val="0"/>
        <w:adjustRightInd w:val="0"/>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Депутат сельского Совета народных депутатов считается избранным на должность депутата районного Совета народных депутатов, если за него проголосовало более </w:t>
      </w:r>
      <w:r>
        <w:rPr>
          <w:rFonts w:ascii="Times New Roman" w:hAnsi="Times New Roman" w:cs="Times New Roman"/>
          <w:sz w:val="24"/>
          <w:szCs w:val="24"/>
        </w:rPr>
        <w:lastRenderedPageBreak/>
        <w:t>половины от установленной численности депутатов сельского Совета народных депутатов.</w:t>
      </w:r>
    </w:p>
    <w:p w:rsidR="00015C27" w:rsidRDefault="00015C27" w:rsidP="00015C27">
      <w:pPr>
        <w:autoSpaceDE w:val="0"/>
        <w:adjustRightInd w:val="0"/>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В случае досрочного прекращения депутатом, избранным в состав районного Совета народных депутатов, своих полномочий, сельский Совет народных депутатов обязан в течение одного месяца избрать в состав районного Совета народных депутатов другого депутата.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 исключительной компетенции сельского Совета народных депутатов находятся: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принятие устава сельского поселения и внесение в него изменений и дополнений;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утверждение местного бюджета и отчета о его исполнении;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015C27" w:rsidRDefault="00015C27" w:rsidP="00015C27">
      <w:pPr>
        <w:autoSpaceDE w:val="0"/>
        <w:autoSpaceDN w:val="0"/>
        <w:adjustRightInd w:val="0"/>
        <w:spacing w:after="0" w:line="240" w:lineRule="auto"/>
        <w:ind w:right="57" w:firstLine="709"/>
        <w:jc w:val="both"/>
        <w:rPr>
          <w:rFonts w:ascii="Times New Roman" w:hAnsi="Times New Roman" w:cs="Times New Roman"/>
          <w:iCs/>
          <w:sz w:val="24"/>
          <w:szCs w:val="24"/>
        </w:rPr>
      </w:pPr>
      <w:r>
        <w:rPr>
          <w:rFonts w:ascii="Times New Roman" w:hAnsi="Times New Roman" w:cs="Times New Roman"/>
          <w:sz w:val="24"/>
          <w:szCs w:val="24"/>
        </w:rPr>
        <w:t xml:space="preserve">4) </w:t>
      </w:r>
      <w:r>
        <w:rPr>
          <w:rFonts w:ascii="Times New Roman" w:hAnsi="Times New Roman" w:cs="Times New Roman"/>
          <w:iCs/>
          <w:sz w:val="24"/>
          <w:szCs w:val="24"/>
        </w:rPr>
        <w:t>утверждение стратегии социально-экономического развития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015C27" w:rsidRDefault="00015C27" w:rsidP="00015C27">
      <w:pPr>
        <w:autoSpaceDE w:val="0"/>
        <w:adjustRightInd w:val="0"/>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определение порядка участия сельского поселения в организациях межмуниципального сотрудничества;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принятие решения об удалении главы сельского поселения в отставку.</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11) утверждение правил благоустройства территории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Иные полномочия сельского Совета народных депутатов определяются федеральными законами, Уставом (Основным Законом) и законами Орловской области, настоящим Уставом.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Сельский Совет народных депутатов подотчетен перед населением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Сельский Совет народных депутатов заслушивает ежегодные отчеты главы сельского поселения о результатах его деятельности, а также деятельности администрации сельского поселения и иных подведомственных главе сельского поселения органов местного самоуправления, в том числе о решении вопросов, поставленных сельским Советом народных депутатов.</w:t>
      </w:r>
    </w:p>
    <w:p w:rsidR="00015C27" w:rsidRDefault="00015C27" w:rsidP="00015C27">
      <w:pPr>
        <w:autoSpaceDE w:val="0"/>
        <w:adjustRightInd w:val="0"/>
        <w:spacing w:after="0" w:line="240" w:lineRule="auto"/>
        <w:ind w:firstLine="709"/>
        <w:jc w:val="both"/>
        <w:outlineLvl w:val="0"/>
        <w:rPr>
          <w:rFonts w:ascii="Times New Roman" w:hAnsi="Times New Roman" w:cs="Times New Roman"/>
          <w:i/>
          <w:sz w:val="24"/>
          <w:szCs w:val="24"/>
        </w:rPr>
      </w:pPr>
      <w:r>
        <w:rPr>
          <w:rFonts w:ascii="Times New Roman" w:hAnsi="Times New Roman" w:cs="Times New Roman"/>
          <w:i/>
          <w:sz w:val="24"/>
          <w:szCs w:val="24"/>
        </w:rPr>
        <w:t xml:space="preserve">6. </w:t>
      </w:r>
      <w:r>
        <w:rPr>
          <w:rFonts w:ascii="Times New Roman" w:hAnsi="Times New Roman" w:cs="Times New Roman"/>
          <w:sz w:val="24"/>
          <w:szCs w:val="24"/>
        </w:rPr>
        <w:t>Сельский Совет народных депутатов вправе заключать соглашения с районным Советом народных депутатов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Сельский Совет народных депутатов обладает правом законодательной инициативы в Орловском областном Совете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 Сельский Совет народных депутатов может осуществлять свои полномочия, в случае избрания не менее двух третей от установленной численности депутатов.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Основной формой работы сельского Совета народных депутатов являются заседания.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Вновь избранный сельский Совет народных депутатов собирается на первое заседание в течение 30 дней со дня избрания сельского Совета народных депутатов в правомочном составе.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11. Заседание сельского Совета народных депутатов считается правомочным, если на нем присутствует не менее 2/3 от установленной численности депутатов сельского Совета народных депутатов. Заседания сельского Совета народных депутатов проводятся не реже одного раза в три месяца.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Первое заседание сельского Совета народных депутатов открывает председатель избирательной комиссии Паньковского сельского поселения, который сообщает о результатах выборов.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После подтверждения полномочий депутатов заседание сельского Совета народных депутатов ведет старейший по возрасту депутат.</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Организацию деятельности сельского Совета народных депутатов осуществляет глава сельского поселения, </w:t>
      </w:r>
      <w:proofErr w:type="gramStart"/>
      <w:r>
        <w:rPr>
          <w:rFonts w:ascii="Times New Roman" w:hAnsi="Times New Roman" w:cs="Times New Roman"/>
          <w:sz w:val="24"/>
          <w:szCs w:val="24"/>
        </w:rPr>
        <w:t>исполняющий</w:t>
      </w:r>
      <w:proofErr w:type="gramEnd"/>
      <w:r>
        <w:rPr>
          <w:rFonts w:ascii="Times New Roman" w:hAnsi="Times New Roman" w:cs="Times New Roman"/>
          <w:sz w:val="24"/>
          <w:szCs w:val="24"/>
        </w:rPr>
        <w:t xml:space="preserve"> полномочия председателя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Порядок организации работы сельского Совета народных депутатов и его деятельности определяется регламентом, утверждаемым сельским Советом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Обеспечение деятельности сельского Совета народных депутатов осуществляется им самостоятельно в пределах средств, предусмотренных на эти цели в бюджете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i/>
          <w:sz w:val="24"/>
          <w:szCs w:val="24"/>
        </w:rPr>
        <w:t xml:space="preserve"> </w:t>
      </w:r>
      <w:r>
        <w:rPr>
          <w:rFonts w:ascii="Times New Roman" w:hAnsi="Times New Roman" w:cs="Times New Roman"/>
          <w:sz w:val="24"/>
          <w:szCs w:val="24"/>
        </w:rPr>
        <w:t>Для совместной деятельности и выражения единой позиции депутатов по вопросам, рассматриваемым сельским Советом народных депутатов, депутатами могут быть образованы депутатские объединения (фракции и депутатские группы).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Порядок формирования, деятельности, а также полномочия депутатских объединений устанавливаются регламентом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 Полномочия сельского Совета народных депутатов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Полномочия сельского Совета народных депутатов также прекращаются: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в случае принятия сельским Советом народных депутатов решения о самороспуске.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мотивированной инициативой о самороспуске может выступить группа депутатов численностью не менее половины от установленного числа депутатов сельского Совета народных депутатов путем подачи письменного заявления.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сельского Совета народных депутатов не ранее чем через шесть месяцев после его избрания;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 случае вступления в силу решения суда о неправомочности данного состава депутатов сельского Совета народных депутатов, в том числе в связи со сложением депутатами своих полномочий;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 случае преобразования сельского поселения, осуществляемого в соответствии со статьей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в случае утраты поселением статуса муниципального образования в связи с его объединением с городским округом;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в случае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установленного частью 2 статьи 35 настоящего Устава.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16. Досрочное прекращение полномочий сельского Совета народных депутатов влечет досрочное прекращение полномочий его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17. В случае досрочного прекращения полномочий сельского Совета народных депутатов, досрочные выборы в сельский Совет народных депутатов проводятся в сроки, установленные федеральным законом.</w:t>
      </w:r>
    </w:p>
    <w:p w:rsidR="00015C27" w:rsidRDefault="00015C27" w:rsidP="00015C27">
      <w:pPr>
        <w:spacing w:after="0" w:line="240" w:lineRule="auto"/>
        <w:ind w:firstLine="709"/>
        <w:jc w:val="both"/>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1.12    Статью 22 Устава изложить в следующей редакции:</w:t>
      </w:r>
    </w:p>
    <w:p w:rsidR="00015C27" w:rsidRDefault="00015C27" w:rsidP="00015C27">
      <w:pPr>
        <w:autoSpaceDE w:val="0"/>
        <w:adjustRightInd w:val="0"/>
        <w:spacing w:after="0" w:line="240" w:lineRule="auto"/>
        <w:ind w:left="-426" w:firstLine="851"/>
        <w:jc w:val="both"/>
        <w:outlineLvl w:val="1"/>
        <w:rPr>
          <w:rFonts w:ascii="Times New Roman" w:hAnsi="Times New Roman" w:cs="Times New Roman"/>
          <w:b/>
          <w:sz w:val="24"/>
          <w:szCs w:val="24"/>
        </w:rPr>
      </w:pPr>
      <w:r>
        <w:rPr>
          <w:rFonts w:ascii="Times New Roman" w:hAnsi="Times New Roman" w:cs="Times New Roman"/>
          <w:b/>
          <w:bCs/>
          <w:sz w:val="24"/>
          <w:szCs w:val="24"/>
        </w:rPr>
        <w:t xml:space="preserve">Статья 22. </w:t>
      </w:r>
      <w:r>
        <w:rPr>
          <w:rFonts w:ascii="Times New Roman" w:hAnsi="Times New Roman" w:cs="Times New Roman"/>
          <w:b/>
          <w:sz w:val="24"/>
          <w:szCs w:val="24"/>
        </w:rPr>
        <w:t>Полномочия главы сельского поселения как исполняющего полномочия председателя сельского Совета народных депутатов</w:t>
      </w:r>
    </w:p>
    <w:p w:rsidR="00015C27" w:rsidRDefault="00015C27" w:rsidP="00015C27">
      <w:pPr>
        <w:spacing w:after="0" w:line="240" w:lineRule="auto"/>
        <w:ind w:left="-426" w:right="57" w:firstLine="851"/>
        <w:jc w:val="both"/>
        <w:rPr>
          <w:rFonts w:ascii="Times New Roman" w:hAnsi="Times New Roman" w:cs="Times New Roman"/>
          <w:sz w:val="24"/>
          <w:szCs w:val="24"/>
        </w:rPr>
      </w:pPr>
    </w:p>
    <w:p w:rsidR="00015C27" w:rsidRDefault="00015C27" w:rsidP="00015C27">
      <w:pPr>
        <w:pStyle w:val="a4"/>
        <w:spacing w:after="0" w:line="240" w:lineRule="auto"/>
        <w:ind w:left="0" w:right="283" w:firstLine="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color w:val="000000"/>
          <w:sz w:val="24"/>
          <w:szCs w:val="24"/>
        </w:rPr>
        <w:t>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w:t>
      </w:r>
    </w:p>
    <w:p w:rsidR="00015C27" w:rsidRDefault="00015C27" w:rsidP="00015C27">
      <w:pPr>
        <w:autoSpaceDE w:val="0"/>
        <w:adjustRightInd w:val="0"/>
        <w:spacing w:after="0" w:line="240" w:lineRule="auto"/>
        <w:ind w:right="57" w:firstLine="709"/>
        <w:jc w:val="both"/>
        <w:rPr>
          <w:rFonts w:ascii="Times New Roman" w:hAnsi="Times New Roman" w:cs="Times New Roman"/>
          <w:sz w:val="24"/>
          <w:szCs w:val="24"/>
        </w:rPr>
      </w:pPr>
      <w:r>
        <w:rPr>
          <w:rFonts w:ascii="Times New Roman" w:hAnsi="Times New Roman" w:cs="Times New Roman"/>
          <w:color w:val="000000"/>
          <w:sz w:val="24"/>
          <w:szCs w:val="24"/>
        </w:rPr>
        <w:t>Заместитель председателя сельского Совета народных депутатов избирается Советом народных депутатов из своего состава открытым голосованием. Избранным считается кандидат, набравший большинство голосов от установленной численности депутатов. Заместитель председателя Совета народных депутатов исполняет свои полномочия на непостоянной основе</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2. Глава сельского поселения, </w:t>
      </w:r>
      <w:proofErr w:type="gramStart"/>
      <w:r>
        <w:rPr>
          <w:rFonts w:ascii="Times New Roman" w:hAnsi="Times New Roman" w:cs="Times New Roman"/>
          <w:sz w:val="24"/>
          <w:szCs w:val="24"/>
        </w:rPr>
        <w:t>исполняющий</w:t>
      </w:r>
      <w:proofErr w:type="gramEnd"/>
      <w:r>
        <w:rPr>
          <w:rFonts w:ascii="Times New Roman" w:hAnsi="Times New Roman" w:cs="Times New Roman"/>
          <w:sz w:val="24"/>
          <w:szCs w:val="24"/>
        </w:rPr>
        <w:t xml:space="preserve"> полномочия председателя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представляет сельский Совет народных депутатов в отношениях с населением, трудовыми коллективами, органами территориального общественного самоуправления, предприятиями, учреждениями и организациями;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созывает заседания сельского Совета народных депутатов, доводит до сведения депутатов и населения время и место их проведения, а также проект повестки дня;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осуществляет руководство подготовкой заседаний сельского Совета народных депутатов и вопросов, вносимых на рассмотрение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ведет заседания сельского Совета народных депутатов, ведает внутренним распорядком в соответствии с регламентом сельского Совета народных депутатов; </w:t>
      </w:r>
    </w:p>
    <w:p w:rsidR="00015C27" w:rsidRDefault="00015C27" w:rsidP="00015C27">
      <w:pPr>
        <w:autoSpaceDE w:val="0"/>
        <w:adjustRightInd w:val="0"/>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5) издает постановления и распоряжения по вопросам организации деятельности сельского Совета народных депутатов, подписывает решения представительного органа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оказывает содействие депутатам сельского Совета народных депутатов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сельском Совете народных депутатов, его органах и в избирательных округах;</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координирует деятельность постоянных и иных комиссий сельского Совета народных депутатов и дает им поручения;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принимает меры по обеспечению гласности и учету общественного мнения в работе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обеспечивает обсуждение гражданами проектов важнейших решений сельского Совета народных депутатов, а также вопросов местного значения, организует в сельском Совете народных депутатов прием граждан, рассмотрение их обращений, заявлений и жалоб;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рассматривает в соответствии с законодательством вопросы организации выборов и досрочного прекращения полномочий депутатов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является распорядителем кредитов по расходам, предусмотренным в бюджете на подготовку и проведение заседаний, работу постоянных и иных комиссий и депутатов </w:t>
      </w:r>
      <w:r>
        <w:rPr>
          <w:rFonts w:ascii="Times New Roman" w:hAnsi="Times New Roman" w:cs="Times New Roman"/>
          <w:sz w:val="24"/>
          <w:szCs w:val="24"/>
        </w:rPr>
        <w:lastRenderedPageBreak/>
        <w:t>сельского Совета народных депутатов, а также по другим расходам, связанным с деятельностью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подписывает исковые заявления в суд в случаях, предусмотренных законодательством;</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13) решает иные вопросы в соответствии с действующим законодательством. </w:t>
      </w:r>
    </w:p>
    <w:p w:rsidR="00015C27" w:rsidRDefault="00015C27" w:rsidP="00015C27">
      <w:pPr>
        <w:spacing w:after="0" w:line="240" w:lineRule="auto"/>
        <w:ind w:right="57"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1.13    Статью 23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bCs/>
          <w:sz w:val="24"/>
          <w:szCs w:val="24"/>
        </w:rPr>
      </w:pPr>
      <w:r>
        <w:rPr>
          <w:rFonts w:ascii="Times New Roman" w:hAnsi="Times New Roman" w:cs="Times New Roman"/>
          <w:b/>
          <w:sz w:val="24"/>
          <w:szCs w:val="24"/>
        </w:rPr>
        <w:t xml:space="preserve">Статья  23. </w:t>
      </w:r>
      <w:r>
        <w:rPr>
          <w:rFonts w:ascii="Times New Roman" w:hAnsi="Times New Roman" w:cs="Times New Roman"/>
          <w:b/>
          <w:bCs/>
          <w:sz w:val="24"/>
          <w:szCs w:val="24"/>
        </w:rPr>
        <w:t>Статус депутата сельского Совета народных депутатов</w:t>
      </w:r>
    </w:p>
    <w:p w:rsidR="00015C27" w:rsidRDefault="00015C27" w:rsidP="00015C27">
      <w:pPr>
        <w:spacing w:after="0" w:line="240" w:lineRule="auto"/>
        <w:ind w:firstLine="709"/>
        <w:jc w:val="both"/>
        <w:rPr>
          <w:rFonts w:ascii="Arial" w:hAnsi="Arial" w:cs="Arial"/>
          <w:b/>
          <w:bCs/>
        </w:rPr>
      </w:pPr>
    </w:p>
    <w:p w:rsidR="00015C27" w:rsidRDefault="00015C27" w:rsidP="00015C27">
      <w:pPr>
        <w:pStyle w:val="20"/>
        <w:numPr>
          <w:ilvl w:val="0"/>
          <w:numId w:val="1"/>
        </w:numPr>
        <w:shd w:val="clear" w:color="auto" w:fill="auto"/>
        <w:tabs>
          <w:tab w:val="left" w:pos="0"/>
        </w:tabs>
        <w:spacing w:after="0" w:line="250" w:lineRule="exact"/>
        <w:ind w:left="-284" w:right="-1" w:firstLine="568"/>
        <w:jc w:val="both"/>
        <w:rPr>
          <w:sz w:val="24"/>
          <w:szCs w:val="24"/>
        </w:rPr>
      </w:pPr>
      <w:r>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015C27" w:rsidRDefault="00015C27" w:rsidP="00015C27">
      <w:pPr>
        <w:pStyle w:val="20"/>
        <w:numPr>
          <w:ilvl w:val="0"/>
          <w:numId w:val="1"/>
        </w:numPr>
        <w:shd w:val="clear" w:color="auto" w:fill="auto"/>
        <w:tabs>
          <w:tab w:val="left" w:pos="0"/>
        </w:tabs>
        <w:spacing w:after="0" w:line="250" w:lineRule="exact"/>
        <w:ind w:left="-284" w:right="-1" w:firstLine="568"/>
        <w:jc w:val="both"/>
        <w:rPr>
          <w:sz w:val="24"/>
          <w:szCs w:val="24"/>
        </w:rPr>
      </w:pPr>
      <w:r>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015C27" w:rsidRDefault="00015C27" w:rsidP="00015C27">
      <w:pPr>
        <w:pStyle w:val="20"/>
        <w:shd w:val="clear" w:color="auto" w:fill="auto"/>
        <w:tabs>
          <w:tab w:val="left" w:pos="0"/>
        </w:tabs>
        <w:spacing w:after="0"/>
        <w:ind w:left="-284" w:right="-1" w:firstLine="568"/>
        <w:jc w:val="both"/>
        <w:rPr>
          <w:color w:val="000000"/>
          <w:sz w:val="24"/>
          <w:szCs w:val="24"/>
        </w:rPr>
      </w:pPr>
      <w:r>
        <w:rPr>
          <w:color w:val="000000"/>
          <w:sz w:val="24"/>
          <w:szCs w:val="24"/>
        </w:rPr>
        <w:t xml:space="preserve">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w:t>
      </w:r>
      <w:proofErr w:type="gramStart"/>
      <w:r>
        <w:rPr>
          <w:color w:val="000000"/>
          <w:sz w:val="24"/>
          <w:szCs w:val="24"/>
        </w:rPr>
        <w:t>случаев досрочного прекращения полномочий депутата сельского Совета народных депутатов</w:t>
      </w:r>
      <w:proofErr w:type="gramEnd"/>
      <w:r>
        <w:rPr>
          <w:color w:val="000000"/>
          <w:sz w:val="24"/>
          <w:szCs w:val="24"/>
        </w:rPr>
        <w:t>.</w:t>
      </w:r>
    </w:p>
    <w:p w:rsidR="00015C27" w:rsidRDefault="00015C27" w:rsidP="00015C27">
      <w:pPr>
        <w:pStyle w:val="20"/>
        <w:shd w:val="clear" w:color="auto" w:fill="auto"/>
        <w:tabs>
          <w:tab w:val="left" w:pos="0"/>
        </w:tabs>
        <w:spacing w:after="0"/>
        <w:ind w:left="-284" w:right="-1" w:firstLine="568"/>
        <w:jc w:val="both"/>
        <w:rPr>
          <w:sz w:val="24"/>
          <w:szCs w:val="24"/>
        </w:rPr>
      </w:pPr>
      <w:r>
        <w:rPr>
          <w:sz w:val="24"/>
          <w:szCs w:val="24"/>
        </w:rPr>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015C27" w:rsidRDefault="00015C27" w:rsidP="00015C27">
      <w:pPr>
        <w:autoSpaceDE w:val="0"/>
        <w:adjustRightInd w:val="0"/>
        <w:spacing w:after="0" w:line="240" w:lineRule="auto"/>
        <w:ind w:left="-284" w:firstLine="567"/>
        <w:jc w:val="both"/>
        <w:outlineLvl w:val="1"/>
        <w:rPr>
          <w:rFonts w:ascii="Times New Roman" w:hAnsi="Times New Roman" w:cs="Times New Roman"/>
          <w:sz w:val="24"/>
          <w:szCs w:val="24"/>
        </w:rPr>
      </w:pPr>
      <w:r>
        <w:rPr>
          <w:rFonts w:ascii="Times New Roman" w:hAnsi="Times New Roman" w:cs="Times New Roman"/>
          <w:sz w:val="24"/>
          <w:szCs w:val="24"/>
        </w:rPr>
        <w:t xml:space="preserve">3.1. </w:t>
      </w:r>
      <w:proofErr w:type="gramStart"/>
      <w:r>
        <w:rPr>
          <w:rFonts w:ascii="Times New Roman" w:hAnsi="Times New Roman" w:cs="Times New Roman"/>
          <w:sz w:val="24"/>
          <w:szCs w:val="24"/>
        </w:rPr>
        <w:t>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принципах</w:t>
      </w:r>
      <w:proofErr w:type="gramEnd"/>
      <w:r>
        <w:rPr>
          <w:rFonts w:ascii="Times New Roman" w:hAnsi="Times New Roman" w:cs="Times New Roman"/>
          <w:sz w:val="24"/>
          <w:szCs w:val="24"/>
        </w:rPr>
        <w:t xml:space="preserve"> организации местного самоуправления в Российской Федерации».</w:t>
      </w:r>
    </w:p>
    <w:p w:rsidR="00015C27" w:rsidRDefault="00015C27" w:rsidP="00015C27">
      <w:pPr>
        <w:pStyle w:val="20"/>
        <w:shd w:val="clear" w:color="auto" w:fill="auto"/>
        <w:tabs>
          <w:tab w:val="left" w:pos="0"/>
          <w:tab w:val="left" w:pos="1044"/>
        </w:tabs>
        <w:spacing w:after="0" w:line="250" w:lineRule="exact"/>
        <w:ind w:left="-284" w:right="-1" w:firstLine="568"/>
        <w:jc w:val="both"/>
        <w:rPr>
          <w:sz w:val="24"/>
          <w:szCs w:val="24"/>
        </w:rPr>
      </w:pPr>
      <w:r>
        <w:rPr>
          <w:sz w:val="24"/>
          <w:szCs w:val="24"/>
        </w:rPr>
        <w:t>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015C27" w:rsidRDefault="00015C27" w:rsidP="00015C27">
      <w:pPr>
        <w:pStyle w:val="20"/>
        <w:shd w:val="clear" w:color="auto" w:fill="auto"/>
        <w:tabs>
          <w:tab w:val="left" w:pos="0"/>
          <w:tab w:val="left" w:pos="1044"/>
        </w:tabs>
        <w:spacing w:after="0" w:line="250" w:lineRule="exact"/>
        <w:ind w:left="-284" w:right="-1" w:firstLine="568"/>
        <w:jc w:val="both"/>
        <w:rPr>
          <w:sz w:val="24"/>
          <w:szCs w:val="24"/>
        </w:rPr>
      </w:pPr>
      <w:r>
        <w:rPr>
          <w:sz w:val="24"/>
          <w:szCs w:val="24"/>
        </w:rPr>
        <w:t xml:space="preserve">4.  </w:t>
      </w:r>
      <w:r>
        <w:rPr>
          <w:color w:val="000000"/>
          <w:sz w:val="24"/>
          <w:szCs w:val="24"/>
        </w:rPr>
        <w:t>Полномочия депутата сельского Совета народных депутатов прекращаются досрочно в случаях:</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смерти;</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отставки по собственному желанию;</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признания судом недееспособным или ограниченно дееспособным;</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признания судом безвестно отсутствующим или объявления умершим;</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вступления в отношении его в законную силу обвинительного приговора суда;</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выезда за пределы Российской Федерации на постоянное место жительства;</w:t>
      </w:r>
    </w:p>
    <w:p w:rsidR="00015C27" w:rsidRDefault="00015C27" w:rsidP="00015C27">
      <w:pPr>
        <w:pStyle w:val="a4"/>
        <w:numPr>
          <w:ilvl w:val="0"/>
          <w:numId w:val="2"/>
        </w:numPr>
        <w:spacing w:after="0" w:line="240" w:lineRule="auto"/>
        <w:ind w:left="720" w:hanging="436"/>
        <w:jc w:val="both"/>
        <w:rPr>
          <w:rFonts w:ascii="Times New Roman" w:hAnsi="Times New Roman" w:cs="Times New Roman"/>
          <w:sz w:val="24"/>
          <w:szCs w:val="24"/>
        </w:rPr>
      </w:pPr>
      <w:proofErr w:type="gramStart"/>
      <w:r>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Pr>
          <w:rFonts w:ascii="Times New Roman" w:hAnsi="Times New Roman" w:cs="Times New Roman"/>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15C27" w:rsidRDefault="00015C27" w:rsidP="00015C27">
      <w:pPr>
        <w:pStyle w:val="20"/>
        <w:numPr>
          <w:ilvl w:val="0"/>
          <w:numId w:val="3"/>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отзыва избирателями сельского поселения;</w:t>
      </w:r>
    </w:p>
    <w:p w:rsidR="00015C27" w:rsidRDefault="00015C27" w:rsidP="00015C27">
      <w:pPr>
        <w:pStyle w:val="20"/>
        <w:numPr>
          <w:ilvl w:val="0"/>
          <w:numId w:val="3"/>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досрочного прекращения полномочий сельского Совета народных депутатов;</w:t>
      </w:r>
    </w:p>
    <w:p w:rsidR="00015C27" w:rsidRDefault="00015C27" w:rsidP="00015C27">
      <w:pPr>
        <w:pStyle w:val="20"/>
        <w:numPr>
          <w:ilvl w:val="0"/>
          <w:numId w:val="3"/>
        </w:numPr>
        <w:shd w:val="clear" w:color="auto" w:fill="auto"/>
        <w:tabs>
          <w:tab w:val="left" w:pos="0"/>
          <w:tab w:val="left" w:pos="142"/>
        </w:tabs>
        <w:spacing w:after="0" w:line="250" w:lineRule="exact"/>
        <w:ind w:left="-284" w:right="-1" w:firstLine="568"/>
        <w:jc w:val="both"/>
        <w:rPr>
          <w:sz w:val="24"/>
          <w:szCs w:val="24"/>
        </w:rPr>
      </w:pPr>
      <w:r>
        <w:rPr>
          <w:color w:val="000000"/>
          <w:sz w:val="24"/>
          <w:szCs w:val="24"/>
        </w:rPr>
        <w:t xml:space="preserve">призыва на военную службу или направления на заменяющую ее альтернативную </w:t>
      </w:r>
      <w:r>
        <w:rPr>
          <w:color w:val="000000"/>
          <w:sz w:val="24"/>
          <w:szCs w:val="24"/>
        </w:rPr>
        <w:lastRenderedPageBreak/>
        <w:t>гражданскую службу;</w:t>
      </w:r>
    </w:p>
    <w:p w:rsidR="00015C27" w:rsidRDefault="00015C27" w:rsidP="00015C27">
      <w:pPr>
        <w:pStyle w:val="20"/>
        <w:numPr>
          <w:ilvl w:val="0"/>
          <w:numId w:val="3"/>
        </w:numPr>
        <w:shd w:val="clear" w:color="auto" w:fill="auto"/>
        <w:tabs>
          <w:tab w:val="left" w:pos="0"/>
          <w:tab w:val="left" w:pos="142"/>
        </w:tabs>
        <w:spacing w:after="0" w:line="250" w:lineRule="exact"/>
        <w:ind w:left="-284" w:right="-1" w:firstLine="568"/>
        <w:jc w:val="both"/>
        <w:rPr>
          <w:sz w:val="24"/>
          <w:szCs w:val="24"/>
        </w:rPr>
      </w:pPr>
      <w:r>
        <w:rPr>
          <w:color w:val="000000"/>
          <w:sz w:val="24"/>
          <w:szCs w:val="24"/>
        </w:rPr>
        <w:t xml:space="preserve"> </w:t>
      </w:r>
      <w:proofErr w:type="gramStart"/>
      <w:r>
        <w:rPr>
          <w:color w:val="000000"/>
          <w:sz w:val="24"/>
          <w:szCs w:val="24"/>
        </w:rPr>
        <w:t>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Pr>
          <w:color w:val="000000"/>
          <w:sz w:val="24"/>
          <w:szCs w:val="24"/>
        </w:rPr>
        <w:t xml:space="preserve"> территории Российской Федерации, владеть и (или) пользоваться иностранными финансовыми инструментами», </w:t>
      </w:r>
      <w:r>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015C27" w:rsidRDefault="00015C27" w:rsidP="00015C27">
      <w:pPr>
        <w:pStyle w:val="20"/>
        <w:numPr>
          <w:ilvl w:val="0"/>
          <w:numId w:val="3"/>
        </w:numPr>
        <w:shd w:val="clear" w:color="auto" w:fill="auto"/>
        <w:tabs>
          <w:tab w:val="left" w:pos="0"/>
          <w:tab w:val="left" w:pos="142"/>
        </w:tabs>
        <w:spacing w:after="0" w:line="250" w:lineRule="exact"/>
        <w:ind w:left="-284" w:right="-1" w:firstLine="568"/>
        <w:jc w:val="both"/>
        <w:rPr>
          <w:sz w:val="24"/>
          <w:szCs w:val="24"/>
        </w:rPr>
      </w:pPr>
      <w:r>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015C27" w:rsidRDefault="00015C27" w:rsidP="00015C27">
      <w:pPr>
        <w:pStyle w:val="20"/>
        <w:shd w:val="clear" w:color="auto" w:fill="auto"/>
        <w:tabs>
          <w:tab w:val="left" w:pos="-567"/>
        </w:tabs>
        <w:spacing w:after="0" w:line="240" w:lineRule="auto"/>
        <w:ind w:left="-284" w:right="-1" w:firstLine="568"/>
        <w:jc w:val="both"/>
        <w:rPr>
          <w:sz w:val="24"/>
          <w:szCs w:val="24"/>
        </w:rPr>
      </w:pPr>
      <w:r>
        <w:rPr>
          <w:color w:val="000000"/>
          <w:sz w:val="24"/>
          <w:szCs w:val="24"/>
        </w:rPr>
        <w:t>5. Полномочия депутата сельского Совета народных депутатов в случаях, указанных в 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Досрочно утративший свои полномочия депутат может вновь обрести их лишь в случае нового избрания.</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015C27" w:rsidRDefault="00015C27" w:rsidP="00015C27">
      <w:pPr>
        <w:pStyle w:val="20"/>
        <w:shd w:val="clear" w:color="auto" w:fill="auto"/>
        <w:tabs>
          <w:tab w:val="left" w:pos="0"/>
          <w:tab w:val="left" w:pos="1039"/>
        </w:tabs>
        <w:spacing w:after="0" w:line="240" w:lineRule="auto"/>
        <w:ind w:left="-284" w:right="-1" w:firstLine="568"/>
        <w:jc w:val="both"/>
        <w:rPr>
          <w:sz w:val="24"/>
          <w:szCs w:val="24"/>
        </w:rPr>
      </w:pPr>
      <w:r>
        <w:rPr>
          <w:color w:val="000000"/>
          <w:sz w:val="24"/>
          <w:szCs w:val="24"/>
        </w:rPr>
        <w:t>6.  В случае досрочного прекращения полномочий депутата районного Совет народных депутатов от Паньковского сельского поселения сельский Совет народных депутатов обязан в течение одного месяца избрать в состав районного Совета другого депутата.</w:t>
      </w:r>
    </w:p>
    <w:p w:rsidR="00015C27" w:rsidRDefault="00015C27" w:rsidP="00015C27">
      <w:pPr>
        <w:pStyle w:val="20"/>
        <w:shd w:val="clear" w:color="auto" w:fill="auto"/>
        <w:tabs>
          <w:tab w:val="left" w:pos="0"/>
          <w:tab w:val="left" w:pos="284"/>
        </w:tabs>
        <w:spacing w:after="0" w:line="250" w:lineRule="exact"/>
        <w:ind w:left="-284" w:right="-1" w:firstLine="568"/>
        <w:jc w:val="both"/>
        <w:rPr>
          <w:color w:val="000000"/>
          <w:sz w:val="24"/>
          <w:szCs w:val="24"/>
        </w:rPr>
      </w:pPr>
      <w:r>
        <w:rPr>
          <w:color w:val="000000"/>
          <w:sz w:val="24"/>
          <w:szCs w:val="24"/>
        </w:rPr>
        <w:t>7.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015C27" w:rsidRDefault="00015C27" w:rsidP="00015C27">
      <w:pPr>
        <w:pStyle w:val="20"/>
        <w:shd w:val="clear" w:color="auto" w:fill="auto"/>
        <w:tabs>
          <w:tab w:val="left" w:pos="0"/>
        </w:tabs>
        <w:spacing w:after="0" w:line="250" w:lineRule="exact"/>
        <w:ind w:left="-284" w:right="-1" w:firstLine="568"/>
        <w:jc w:val="both"/>
        <w:rPr>
          <w:color w:val="000000"/>
          <w:sz w:val="24"/>
          <w:szCs w:val="24"/>
        </w:rPr>
      </w:pPr>
      <w:r>
        <w:rPr>
          <w:color w:val="000000"/>
          <w:sz w:val="24"/>
          <w:szCs w:val="24"/>
        </w:rPr>
        <w:t xml:space="preserve">      </w:t>
      </w:r>
      <w:r>
        <w:rPr>
          <w:sz w:val="24"/>
          <w:szCs w:val="24"/>
        </w:rPr>
        <w:t>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продолжительностью четыре рабочих дня в месяц.</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8. </w:t>
      </w:r>
      <w:r>
        <w:rPr>
          <w:rFonts w:ascii="Times New Roman" w:hAnsi="Times New Roman" w:cs="Times New Roman"/>
          <w:sz w:val="24"/>
          <w:szCs w:val="24"/>
        </w:rPr>
        <w:t>Депутатам сельского Совета народных депутатов гарантируется материально-техническое и организационное обеспечение осуществления полномочий. Депутат вправе иметь помощников в количестве не более пяти человек. Срок полномочий помощника депутата не может превышать срок полномочий депутата. Депутат самостоятельно определяет кандидатуры помощников. Порядок назначения и прекращения полномочий помощников депутата, их права, обязанности и порядок деятельности устанавливаются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Депутатам сельского Совета народных депутатов гарантируется право правотворческой инициативы, осуществляемое в форме внесения в сельский Совет народных депутатов, администрацию сельского поселения, иные органы местного самоуправления поселения, должностному лицу местного самоуправления проектов муниципальных правовых актов. Депутат сельского Совета народных депутатов вправе инициировать обращение сельского Совета народных депутатов к главе сельского поселения, иным должностным лицам местного самоуправления сельского поселения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 Депутат сельского Совета народных депутатов по вопросам, связанным с осуществлением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 или группа депутатов вправе инициировать обращение сельского Совета народных депутатов с депутатским запросом к органам государственной власти, органам местного самоуправления по вопросам депутатской деятельности. Обращение с депутатским запросом принимается на заседании сельского Совета народных депутатов в порядке, установленном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организации личных приемов, встреч с избирателями и представления отчетов избирателям депутату сельского Совета народных депутатов обеспечиваются необходимые </w:t>
      </w:r>
      <w:proofErr w:type="gramStart"/>
      <w:r>
        <w:rPr>
          <w:rFonts w:ascii="Times New Roman" w:hAnsi="Times New Roman" w:cs="Times New Roman"/>
          <w:sz w:val="24"/>
          <w:szCs w:val="24"/>
        </w:rPr>
        <w:t>условия</w:t>
      </w:r>
      <w:proofErr w:type="gramEnd"/>
      <w:r>
        <w:rPr>
          <w:rFonts w:ascii="Times New Roman" w:hAnsi="Times New Roman" w:cs="Times New Roman"/>
          <w:sz w:val="24"/>
          <w:szCs w:val="24"/>
        </w:rPr>
        <w:t xml:space="preserve"> и предоставляется помещение в порядке, установленном нормативным правовым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 сельского Совета народных депутатов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iCs/>
          <w:sz w:val="24"/>
          <w:szCs w:val="24"/>
        </w:rPr>
      </w:pPr>
      <w:r>
        <w:rPr>
          <w:rFonts w:ascii="Times New Roman" w:hAnsi="Times New Roman" w:cs="Times New Roman"/>
          <w:sz w:val="24"/>
          <w:szCs w:val="24"/>
        </w:rPr>
        <w:t xml:space="preserve">9. </w:t>
      </w:r>
      <w:r>
        <w:rPr>
          <w:rFonts w:ascii="Times New Roman" w:hAnsi="Times New Roman" w:cs="Times New Roman"/>
          <w:iCs/>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К гарантиям осуществления полномочий депутата относятся также:</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для организации личных приемов, встреч с избирателями и представления отчетов избирателям депутату обеспечиваются необходимые </w:t>
      </w:r>
      <w:proofErr w:type="gramStart"/>
      <w:r>
        <w:rPr>
          <w:rFonts w:ascii="Times New Roman" w:hAnsi="Times New Roman" w:cs="Times New Roman"/>
          <w:sz w:val="24"/>
          <w:szCs w:val="24"/>
        </w:rPr>
        <w:t>условия</w:t>
      </w:r>
      <w:proofErr w:type="gramEnd"/>
      <w:r>
        <w:rPr>
          <w:rFonts w:ascii="Times New Roman" w:hAnsi="Times New Roman" w:cs="Times New Roman"/>
          <w:sz w:val="24"/>
          <w:szCs w:val="24"/>
        </w:rPr>
        <w:t xml:space="preserve"> и предоставляется помещение в порядке, установленном нормативным правовым актом представительного органа муниципального образования.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3) 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11. </w:t>
      </w:r>
      <w:proofErr w:type="gramStart"/>
      <w:r>
        <w:rPr>
          <w:rFonts w:ascii="Times New Roman" w:hAnsi="Times New Roman" w:cs="Times New Roman"/>
          <w:sz w:val="24"/>
          <w:szCs w:val="24"/>
        </w:rPr>
        <w:t xml:space="preserve">Встречи депутата с избирателями проводятся в помещениях, специально отведенных местах, а также на </w:t>
      </w:r>
      <w:proofErr w:type="spellStart"/>
      <w:r>
        <w:rPr>
          <w:rFonts w:ascii="Times New Roman" w:hAnsi="Times New Roman" w:cs="Times New Roman"/>
          <w:sz w:val="24"/>
          <w:szCs w:val="24"/>
        </w:rPr>
        <w:t>внутридворовых</w:t>
      </w:r>
      <w:proofErr w:type="spellEnd"/>
      <w:r>
        <w:rPr>
          <w:rFonts w:ascii="Times New Roman" w:hAnsi="Times New Roman" w:cs="Times New Roman"/>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Администрация Паньковского сельского поселения Новодеревеньковского района Орловской области определяет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15C27" w:rsidRDefault="00015C27" w:rsidP="00015C27">
      <w:pPr>
        <w:spacing w:after="0" w:line="240" w:lineRule="auto"/>
        <w:ind w:left="-284" w:right="-1" w:firstLine="568"/>
        <w:jc w:val="both"/>
        <w:rPr>
          <w:rFonts w:ascii="Times New Roman" w:hAnsi="Times New Roman"/>
          <w:b/>
          <w:bCs/>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1.14    Статью 25 Устава изложить в следующей редакции:</w:t>
      </w:r>
    </w:p>
    <w:p w:rsidR="00015C27" w:rsidRDefault="00015C27" w:rsidP="00015C27">
      <w:pPr>
        <w:ind w:left="-426" w:firstLine="851"/>
        <w:jc w:val="both"/>
        <w:rPr>
          <w:rFonts w:ascii="Times New Roman" w:hAnsi="Times New Roman" w:cs="Times New Roman"/>
          <w:b/>
          <w:sz w:val="24"/>
          <w:szCs w:val="24"/>
        </w:rPr>
      </w:pPr>
      <w:r>
        <w:rPr>
          <w:rFonts w:ascii="Times New Roman" w:hAnsi="Times New Roman" w:cs="Times New Roman"/>
          <w:b/>
          <w:sz w:val="24"/>
          <w:szCs w:val="24"/>
        </w:rPr>
        <w:t>Статья 25. Досрочное прекращение полномочий главы сельского поселения</w:t>
      </w:r>
    </w:p>
    <w:p w:rsidR="00015C27" w:rsidRDefault="00015C27" w:rsidP="00015C27">
      <w:pPr>
        <w:pStyle w:val="20"/>
        <w:shd w:val="clear" w:color="auto" w:fill="auto"/>
        <w:tabs>
          <w:tab w:val="left" w:pos="284"/>
        </w:tabs>
        <w:spacing w:after="0" w:line="240" w:lineRule="auto"/>
        <w:ind w:left="-567" w:right="221" w:firstLine="567"/>
        <w:jc w:val="both"/>
        <w:rPr>
          <w:sz w:val="24"/>
          <w:szCs w:val="24"/>
        </w:rPr>
      </w:pPr>
      <w:r>
        <w:rPr>
          <w:color w:val="000000"/>
          <w:sz w:val="24"/>
          <w:szCs w:val="24"/>
        </w:rPr>
        <w:t>1. Полномочия главы сельского поселения прекращаются досрочно в случаях:</w:t>
      </w:r>
    </w:p>
    <w:p w:rsidR="00015C27" w:rsidRDefault="00015C27" w:rsidP="00015C27">
      <w:pPr>
        <w:pStyle w:val="20"/>
        <w:numPr>
          <w:ilvl w:val="0"/>
          <w:numId w:val="4"/>
        </w:numPr>
        <w:shd w:val="clear" w:color="auto" w:fill="auto"/>
        <w:tabs>
          <w:tab w:val="left" w:pos="284"/>
          <w:tab w:val="left" w:pos="1049"/>
        </w:tabs>
        <w:spacing w:after="0" w:line="240" w:lineRule="auto"/>
        <w:ind w:left="-567" w:right="221" w:firstLine="567"/>
        <w:jc w:val="both"/>
        <w:rPr>
          <w:sz w:val="24"/>
          <w:szCs w:val="24"/>
        </w:rPr>
      </w:pPr>
      <w:r>
        <w:rPr>
          <w:color w:val="000000"/>
          <w:sz w:val="24"/>
          <w:szCs w:val="24"/>
        </w:rPr>
        <w:t>смерти;</w:t>
      </w:r>
    </w:p>
    <w:p w:rsidR="00015C27" w:rsidRDefault="00015C27" w:rsidP="00015C27">
      <w:pPr>
        <w:pStyle w:val="20"/>
        <w:numPr>
          <w:ilvl w:val="0"/>
          <w:numId w:val="4"/>
        </w:numPr>
        <w:shd w:val="clear" w:color="auto" w:fill="auto"/>
        <w:tabs>
          <w:tab w:val="left" w:pos="284"/>
          <w:tab w:val="left" w:pos="1068"/>
        </w:tabs>
        <w:spacing w:after="0" w:line="250" w:lineRule="exact"/>
        <w:ind w:left="-567" w:right="221" w:firstLine="567"/>
        <w:jc w:val="both"/>
        <w:rPr>
          <w:sz w:val="24"/>
          <w:szCs w:val="24"/>
        </w:rPr>
      </w:pPr>
      <w:r>
        <w:rPr>
          <w:color w:val="000000"/>
          <w:sz w:val="24"/>
          <w:szCs w:val="24"/>
        </w:rPr>
        <w:t>отставки по собственному желанию;</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отрешения от должности в соответствии с Федеральным законом «Об общих принципах организации местного самоуправления в Российской Федерации»;</w:t>
      </w:r>
    </w:p>
    <w:p w:rsidR="00015C27" w:rsidRDefault="00015C27" w:rsidP="00015C27">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недееспособным или ограниченно дееспособным;</w:t>
      </w:r>
    </w:p>
    <w:p w:rsidR="00015C27" w:rsidRDefault="00015C27" w:rsidP="00015C27">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безвестно отсутствующим или объявления умершим;</w:t>
      </w:r>
    </w:p>
    <w:p w:rsidR="00015C27" w:rsidRDefault="00015C27" w:rsidP="00015C27">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вступления в отношении его в законную силу обвинительного приговора суда;</w:t>
      </w:r>
    </w:p>
    <w:p w:rsidR="00015C27" w:rsidRDefault="00015C27" w:rsidP="00015C27">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выезда за пределы Российской Федерации на постоянное место жительства;</w:t>
      </w:r>
    </w:p>
    <w:p w:rsidR="00015C27" w:rsidRDefault="00015C27" w:rsidP="00015C27">
      <w:pPr>
        <w:pStyle w:val="a4"/>
        <w:numPr>
          <w:ilvl w:val="0"/>
          <w:numId w:val="4"/>
        </w:numPr>
        <w:spacing w:after="0" w:line="240" w:lineRule="auto"/>
        <w:ind w:left="-567" w:firstLine="567"/>
        <w:jc w:val="both"/>
        <w:rPr>
          <w:rFonts w:ascii="Times New Roman" w:hAnsi="Times New Roman" w:cs="Times New Roman"/>
          <w:sz w:val="24"/>
          <w:szCs w:val="24"/>
        </w:rPr>
      </w:pPr>
      <w:proofErr w:type="gramStart"/>
      <w:r>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Pr>
          <w:rFonts w:ascii="Times New Roman" w:hAnsi="Times New Roman" w:cs="Times New Roman"/>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установленной в судебном порядке стойкой неспособности по состоянию здоровья осуществлять полномочия главы сельского поселения.</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преобразования сельского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сельского поселения;</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утраты им поселением статуса муниципального образования в связи с его объединением с городским округом;</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удаление в отставку по следующим основаниям:</w:t>
      </w:r>
    </w:p>
    <w:p w:rsidR="00015C27" w:rsidRDefault="00015C27" w:rsidP="00015C27">
      <w:pPr>
        <w:pStyle w:val="20"/>
        <w:numPr>
          <w:ilvl w:val="0"/>
          <w:numId w:val="5"/>
        </w:numPr>
        <w:shd w:val="clear" w:color="auto" w:fill="auto"/>
        <w:tabs>
          <w:tab w:val="left" w:pos="284"/>
          <w:tab w:val="left" w:pos="894"/>
        </w:tabs>
        <w:spacing w:after="0" w:line="250" w:lineRule="exact"/>
        <w:ind w:left="-567" w:right="221" w:firstLine="567"/>
        <w:jc w:val="both"/>
        <w:rPr>
          <w:sz w:val="24"/>
          <w:szCs w:val="24"/>
        </w:rPr>
      </w:pPr>
      <w:r>
        <w:rPr>
          <w:color w:val="000000"/>
          <w:sz w:val="24"/>
          <w:szCs w:val="24"/>
        </w:rPr>
        <w:t xml:space="preserve">решения, действия (бездействие) главы сельского поселения, повлекшие (повлекшее) </w:t>
      </w:r>
      <w:r>
        <w:rPr>
          <w:color w:val="000000"/>
          <w:sz w:val="24"/>
          <w:szCs w:val="24"/>
        </w:rPr>
        <w:lastRenderedPageBreak/>
        <w:t>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015C27" w:rsidRDefault="00015C27" w:rsidP="00015C27">
      <w:pPr>
        <w:pStyle w:val="20"/>
        <w:numPr>
          <w:ilvl w:val="0"/>
          <w:numId w:val="5"/>
        </w:numPr>
        <w:shd w:val="clear" w:color="auto" w:fill="auto"/>
        <w:tabs>
          <w:tab w:val="left" w:pos="284"/>
          <w:tab w:val="left" w:pos="903"/>
        </w:tabs>
        <w:spacing w:after="0" w:line="250" w:lineRule="exact"/>
        <w:ind w:left="-567" w:right="221" w:firstLine="567"/>
        <w:jc w:val="both"/>
        <w:rPr>
          <w:sz w:val="24"/>
          <w:szCs w:val="24"/>
        </w:rPr>
      </w:pPr>
      <w:proofErr w:type="gramStart"/>
      <w:r>
        <w:rPr>
          <w:color w:val="000000"/>
          <w:sz w:val="24"/>
          <w:szCs w:val="24"/>
        </w:rP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roofErr w:type="gramEnd"/>
    </w:p>
    <w:p w:rsidR="00015C27" w:rsidRDefault="00015C27" w:rsidP="00015C27">
      <w:pPr>
        <w:pStyle w:val="20"/>
        <w:numPr>
          <w:ilvl w:val="0"/>
          <w:numId w:val="5"/>
        </w:numPr>
        <w:shd w:val="clear" w:color="auto" w:fill="auto"/>
        <w:spacing w:after="0" w:line="250" w:lineRule="exact"/>
        <w:ind w:right="221"/>
        <w:jc w:val="both"/>
        <w:rPr>
          <w:sz w:val="24"/>
          <w:szCs w:val="24"/>
        </w:rPr>
      </w:pPr>
      <w:r>
        <w:rPr>
          <w:color w:val="000000"/>
          <w:sz w:val="24"/>
          <w:szCs w:val="24"/>
        </w:rPr>
        <w:t>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rsidR="00015C27" w:rsidRDefault="00015C27" w:rsidP="00015C27">
      <w:pPr>
        <w:pStyle w:val="20"/>
        <w:shd w:val="clear" w:color="auto" w:fill="auto"/>
        <w:spacing w:after="0"/>
        <w:ind w:left="-567" w:right="221" w:firstLine="567"/>
        <w:jc w:val="both"/>
        <w:rPr>
          <w:sz w:val="24"/>
          <w:szCs w:val="24"/>
        </w:rPr>
      </w:pPr>
      <w:proofErr w:type="gramStart"/>
      <w:r>
        <w:rPr>
          <w:color w:val="000000"/>
          <w:sz w:val="24"/>
          <w:szCs w:val="24"/>
        </w:rPr>
        <w:t>-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w:t>
      </w:r>
      <w:proofErr w:type="gramEnd"/>
      <w:r>
        <w:rPr>
          <w:color w:val="000000"/>
          <w:sz w:val="24"/>
          <w:szCs w:val="24"/>
        </w:rPr>
        <w:t xml:space="preserve">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15C27" w:rsidRDefault="00015C27" w:rsidP="00015C27">
      <w:pPr>
        <w:pStyle w:val="20"/>
        <w:numPr>
          <w:ilvl w:val="0"/>
          <w:numId w:val="5"/>
        </w:numPr>
        <w:shd w:val="clear" w:color="auto" w:fill="auto"/>
        <w:tabs>
          <w:tab w:val="left" w:pos="142"/>
        </w:tabs>
        <w:spacing w:after="0" w:line="250" w:lineRule="exact"/>
        <w:ind w:left="-567" w:right="221" w:firstLine="567"/>
        <w:jc w:val="both"/>
        <w:rPr>
          <w:sz w:val="24"/>
          <w:szCs w:val="24"/>
        </w:rPr>
      </w:pPr>
      <w:proofErr w:type="gramStart"/>
      <w:r>
        <w:rPr>
          <w:color w:val="000000"/>
          <w:sz w:val="24"/>
          <w:szCs w:val="24"/>
        </w:rPr>
        <w:t>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Pr>
          <w:color w:val="000000"/>
          <w:sz w:val="24"/>
          <w:szCs w:val="24"/>
        </w:rPr>
        <w:t xml:space="preserve"> способствовало возникновению межнациональных (межэтнических) и межконфессиональных конфликтов;</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14) отзыв избирателями сельского поселения.</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случаях, предусмотренных пунктами 4, 5, 6, 9 настоящей части, полномочия главы сельского поселения прекращаются с момента вступления в силу соответствующего решения суда Орловской области либо со времени, указанного в нем.</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случаях, предусмотренных в пунктах 1, 7, 8 настоящей части, прекращение полномочий главы сельского поселения фиксируется решением сельского Совета народных депутатов.</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3 настоящей части, полномочия главы сельского поселения прекращаются с момента вступления в силу соответствующего правового акта об отрешении.</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 xml:space="preserve">В случаях, предусмотренных пунктами </w:t>
      </w:r>
      <w:r w:rsidRPr="00015C27">
        <w:rPr>
          <w:rStyle w:val="23pt"/>
          <w:sz w:val="24"/>
          <w:szCs w:val="24"/>
          <w:lang w:val="ru-RU"/>
        </w:rPr>
        <w:t>10-12</w:t>
      </w:r>
      <w:r>
        <w:rPr>
          <w:color w:val="000000"/>
          <w:sz w:val="24"/>
          <w:szCs w:val="24"/>
        </w:rPr>
        <w:t xml:space="preserve"> настоящей части полномочия главы сельского поселения прекращаются с момента принятия соответствующего закона Орловской области.</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13 настоящей части, полномочия главы сельского поселения прекращаются со дня вступления в силу соответствующего решения сельского Совета народных депутатов.</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14 настоящей части, полномочия главы сельского поселения прекращаются со дня официального опубликования (обнародования) результатов голосования по отзыву, если иное не установлено действующим законодательством.</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 xml:space="preserve">Заявление об отставке направляется главой сельского поселения в сельский Совет народных депутатов. В случае принятия сельским Советом народных депутатов отставки главы сельского поселения, полномочия главы сельского поселения прекращаются с даты, определенной решением сельского Совета народных депутатов. При этом заявление главы сельского поселения об отставке должно быть рассмотрено сельским Советом народных депутатов в течение месяца со дня его подачи, а период от даты рассмотрения сельским </w:t>
      </w:r>
      <w:r>
        <w:rPr>
          <w:color w:val="000000"/>
          <w:sz w:val="24"/>
          <w:szCs w:val="24"/>
        </w:rPr>
        <w:lastRenderedPageBreak/>
        <w:t>Советом народных депутатов заявления главы сельского поселения об отставке до даты прекращения полномочий главы сельского поселения не может превышать 14 дней. Заявление главы сельского поселения об отставке не может быть отозвано после удовлетворения данного заявления сельским Советом народных депутатов. В случае если отставка главы сельского поселения не принята сельским Советом народных депутатов, глава сельского поселения вправе отозвать заявление об отставке в десятидневный срок со дня рассмотрения вопроса об отставке сельским Советом народных депутатов. В случае если заявление об отставке не будет отозвано главой сельского поселения, полномочия главы сельского поселения прекращаются по истечении 14 дней со дня рассмотрения вопроса об отставке сельским Советом народных депутатов.</w:t>
      </w:r>
    </w:p>
    <w:p w:rsidR="00015C27" w:rsidRDefault="00015C27" w:rsidP="00015C27">
      <w:pPr>
        <w:pStyle w:val="20"/>
        <w:shd w:val="clear" w:color="auto" w:fill="auto"/>
        <w:spacing w:after="0"/>
        <w:ind w:left="-567" w:right="221" w:firstLine="567"/>
        <w:jc w:val="both"/>
        <w:rPr>
          <w:sz w:val="24"/>
          <w:szCs w:val="24"/>
        </w:rPr>
      </w:pPr>
      <w:r>
        <w:rPr>
          <w:color w:val="000000"/>
        </w:rPr>
        <w:t>В случае</w:t>
      </w:r>
      <w:proofErr w:type="gramStart"/>
      <w:r>
        <w:rPr>
          <w:color w:val="000000"/>
        </w:rPr>
        <w:t>,</w:t>
      </w:r>
      <w:proofErr w:type="gramEnd"/>
      <w:r>
        <w:rPr>
          <w:color w:val="000000"/>
        </w:rPr>
        <w:t xml:space="preserve"> если глава сельского поселения, полномочия которого прекращены досрочно на основании правового акта Губернатора Орловской области об отрешении от должности главы сельского поселения либо на основании решения сельского Совета народных депутатов об удалении главы сельского поселения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сельского поселения, избираемого сельским Советом народных депутатов из своего состава, до вступления решения суда в законную силу. </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 xml:space="preserve">Досрочно </w:t>
      </w:r>
      <w:proofErr w:type="gramStart"/>
      <w:r>
        <w:rPr>
          <w:color w:val="000000"/>
          <w:sz w:val="24"/>
          <w:szCs w:val="24"/>
        </w:rPr>
        <w:t>утративший</w:t>
      </w:r>
      <w:proofErr w:type="gramEnd"/>
      <w:r>
        <w:rPr>
          <w:color w:val="000000"/>
          <w:sz w:val="24"/>
          <w:szCs w:val="24"/>
        </w:rPr>
        <w:t xml:space="preserve"> свои полномочия глава сельского поселения может вновь обрести их лишь в случае нового избрания.</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rsidR="00015C27" w:rsidRDefault="00015C27" w:rsidP="00015C27">
      <w:pPr>
        <w:pStyle w:val="30"/>
        <w:shd w:val="clear" w:color="auto" w:fill="auto"/>
        <w:spacing w:before="0" w:after="0" w:line="240" w:lineRule="auto"/>
        <w:ind w:left="-567" w:right="221"/>
        <w:rPr>
          <w:b w:val="0"/>
          <w:sz w:val="24"/>
          <w:szCs w:val="24"/>
        </w:rPr>
      </w:pPr>
      <w:proofErr w:type="gramStart"/>
      <w:r>
        <w:rPr>
          <w:b w:val="0"/>
          <w:sz w:val="24"/>
          <w:szCs w:val="24"/>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сельского Совета народных депутатов, либо в случае отсутствия заместителя председателя сельского Совета народных депутатов – иной депутат, определяемый сельским Советом народных депутатов, в соответствии с его регламентом.</w:t>
      </w:r>
      <w:proofErr w:type="gramEnd"/>
    </w:p>
    <w:p w:rsidR="00015C27" w:rsidRDefault="00015C27" w:rsidP="00015C27">
      <w:pPr>
        <w:pStyle w:val="pboth"/>
        <w:spacing w:before="0" w:beforeAutospacing="0" w:after="0" w:afterAutospacing="0" w:line="330" w:lineRule="atLeast"/>
        <w:ind w:left="-567" w:right="141" w:firstLine="567"/>
        <w:jc w:val="both"/>
        <w:textAlignment w:val="baseline"/>
      </w:pPr>
      <w:r>
        <w:t xml:space="preserve">В случае досрочного прекращения полномочий главы сельского поселения избрание главы сельского поселения сельским Советом народных депутатов из своего состава осуществляется не позднее чем через шесть месяцев со дня такого прекращения полномочий. </w:t>
      </w:r>
      <w:bookmarkStart w:id="7" w:name="000754"/>
      <w:bookmarkEnd w:id="7"/>
    </w:p>
    <w:p w:rsidR="00015C27" w:rsidRDefault="00015C27" w:rsidP="00015C27">
      <w:pPr>
        <w:pStyle w:val="pboth"/>
        <w:spacing w:before="0" w:beforeAutospacing="0" w:after="0" w:afterAutospacing="0" w:line="330" w:lineRule="atLeast"/>
        <w:ind w:left="-567" w:right="141" w:firstLine="567"/>
        <w:jc w:val="both"/>
        <w:textAlignment w:val="baseline"/>
      </w:pPr>
      <w:r>
        <w:t xml:space="preserve">При этом 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 </w:t>
      </w:r>
    </w:p>
    <w:p w:rsidR="00015C27" w:rsidRDefault="00015C27" w:rsidP="00015C27">
      <w:pPr>
        <w:pStyle w:val="pboth"/>
        <w:spacing w:before="0" w:beforeAutospacing="0" w:after="0" w:afterAutospacing="0" w:line="330" w:lineRule="atLeast"/>
        <w:ind w:left="-567" w:right="141" w:firstLine="567"/>
        <w:jc w:val="both"/>
        <w:textAlignment w:val="baseline"/>
        <w:rPr>
          <w:rStyle w:val="blk"/>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1.15    Статью 28 Устава изложить в следующей редакции:</w:t>
      </w:r>
    </w:p>
    <w:p w:rsidR="00015C27" w:rsidRDefault="00015C27" w:rsidP="00015C27">
      <w:pPr>
        <w:pStyle w:val="ConsPlusTitle"/>
        <w:widowControl/>
        <w:tabs>
          <w:tab w:val="left" w:pos="142"/>
        </w:tabs>
        <w:ind w:firstLine="709"/>
        <w:jc w:val="both"/>
        <w:rPr>
          <w:rFonts w:ascii="Times New Roman" w:hAnsi="Times New Roman" w:cs="Times New Roman"/>
          <w:sz w:val="24"/>
          <w:szCs w:val="24"/>
        </w:rPr>
      </w:pPr>
      <w:r>
        <w:rPr>
          <w:rFonts w:ascii="Times New Roman" w:hAnsi="Times New Roman" w:cs="Times New Roman"/>
          <w:sz w:val="24"/>
          <w:szCs w:val="24"/>
        </w:rPr>
        <w:t>Статья 28. Муниципальный контроль на территории сельского поселения</w:t>
      </w:r>
    </w:p>
    <w:p w:rsidR="00015C27" w:rsidRDefault="00015C27" w:rsidP="00015C27">
      <w:pPr>
        <w:pStyle w:val="ConsPlusTitle"/>
        <w:widowControl/>
        <w:tabs>
          <w:tab w:val="left" w:pos="142"/>
        </w:tabs>
        <w:ind w:firstLine="709"/>
        <w:jc w:val="both"/>
        <w:rPr>
          <w:rFonts w:ascii="Times New Roman" w:hAnsi="Times New Roman" w:cs="Times New Roman"/>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Орловской области.</w:t>
      </w:r>
      <w:proofErr w:type="gramEnd"/>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425" w:firstLine="851"/>
        <w:jc w:val="both"/>
        <w:rPr>
          <w:rFonts w:ascii="Arial" w:hAnsi="Arial" w:cs="Arial"/>
          <w:b/>
        </w:rPr>
      </w:pPr>
      <w:r>
        <w:rPr>
          <w:rFonts w:ascii="Times New Roman" w:hAnsi="Times New Roman"/>
          <w:b/>
          <w:bCs/>
          <w:sz w:val="24"/>
          <w:szCs w:val="24"/>
        </w:rPr>
        <w:t>1.16    Статью 29 Устава изложить в следующей редакции:</w:t>
      </w:r>
      <w:r>
        <w:rPr>
          <w:rFonts w:ascii="Arial" w:hAnsi="Arial" w:cs="Arial"/>
          <w:b/>
        </w:rPr>
        <w:t xml:space="preserve"> </w:t>
      </w:r>
    </w:p>
    <w:p w:rsidR="00015C27" w:rsidRDefault="00015C27" w:rsidP="00015C27">
      <w:pPr>
        <w:spacing w:after="0" w:line="240" w:lineRule="auto"/>
        <w:ind w:left="-425" w:firstLine="851"/>
        <w:jc w:val="both"/>
        <w:rPr>
          <w:rFonts w:ascii="Times New Roman" w:hAnsi="Times New Roman" w:cs="Times New Roman"/>
          <w:b/>
          <w:sz w:val="24"/>
          <w:szCs w:val="24"/>
        </w:rPr>
      </w:pPr>
      <w:r>
        <w:rPr>
          <w:rFonts w:ascii="Times New Roman" w:hAnsi="Times New Roman" w:cs="Times New Roman"/>
          <w:b/>
          <w:sz w:val="24"/>
          <w:szCs w:val="24"/>
        </w:rPr>
        <w:t>Статья 29. Полномочия администрации сельского поселения</w:t>
      </w:r>
    </w:p>
    <w:p w:rsidR="00015C27" w:rsidRDefault="00015C27" w:rsidP="00015C27">
      <w:pPr>
        <w:spacing w:after="0" w:line="240" w:lineRule="auto"/>
        <w:ind w:left="-426" w:firstLine="851"/>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составляет проект бюджета поселения, исполняет бюджет </w:t>
      </w:r>
      <w:proofErr w:type="gramStart"/>
      <w:r>
        <w:rPr>
          <w:rFonts w:ascii="Times New Roman" w:hAnsi="Times New Roman" w:cs="Times New Roman"/>
          <w:sz w:val="24"/>
          <w:szCs w:val="24"/>
        </w:rPr>
        <w:t>поселения</w:t>
      </w:r>
      <w:proofErr w:type="gramEnd"/>
      <w:r>
        <w:rPr>
          <w:rFonts w:ascii="Times New Roman" w:hAnsi="Times New Roman" w:cs="Times New Roman"/>
          <w:sz w:val="24"/>
          <w:szCs w:val="24"/>
        </w:rPr>
        <w:t xml:space="preserve"> составляет отчет об исполнении бюджета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владеет, пользуется и распоряжается имуществом, находящимся в муниципальной собственности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обеспечивает первичные меры пожарной безопасности в границах населенных пунктов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создает условия для обеспечения жителей поселения услугами связи, общественного питания, торговли и бытового обслуживания;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создает условия для организации досуга и обеспечения жителей поселения услугами организаций культуры;</w:t>
      </w:r>
    </w:p>
    <w:p w:rsidR="00015C27" w:rsidRPr="00015C27" w:rsidRDefault="00015C27" w:rsidP="00015C27">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6) </w:t>
      </w:r>
      <w:r w:rsidRPr="00015C27">
        <w:rPr>
          <w:rFonts w:ascii="Times New Roman" w:hAnsi="Times New Roman" w:cs="Times New Roman"/>
          <w:color w:val="000000"/>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формирует архивные фонды поселения;</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осуществляет 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поселения в соответствии с указанными правилами;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присваивает адреса объектов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оказывает содействие в развитии сельскохозяйственного производства, создает условия для развития малого и среднего предпринимательства;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организует и осуществляет мероприятия по работе с детьми и молодежью в поселении;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осуществляет иные полномочия в соответствии с федеральным и областным законодательством, нормативными правовыми актами сельского поселения.</w:t>
      </w:r>
    </w:p>
    <w:p w:rsidR="00015C27" w:rsidRDefault="00015C27" w:rsidP="00015C27">
      <w:pPr>
        <w:spacing w:after="0" w:line="240" w:lineRule="auto"/>
        <w:ind w:left="-284" w:right="-1" w:firstLine="568"/>
        <w:jc w:val="both"/>
        <w:rPr>
          <w:rFonts w:ascii="Times New Roman" w:hAnsi="Times New Roman"/>
          <w:b/>
          <w:bCs/>
          <w:sz w:val="24"/>
          <w:szCs w:val="24"/>
        </w:rPr>
      </w:pPr>
    </w:p>
    <w:p w:rsidR="00015C27" w:rsidRDefault="00015C27" w:rsidP="00015C27">
      <w:pPr>
        <w:spacing w:after="0" w:line="240" w:lineRule="auto"/>
        <w:ind w:left="-426" w:firstLine="851"/>
        <w:jc w:val="both"/>
        <w:rPr>
          <w:rFonts w:ascii="Arial" w:hAnsi="Arial" w:cs="Arial"/>
          <w:b/>
        </w:rPr>
      </w:pPr>
      <w:r>
        <w:rPr>
          <w:rFonts w:ascii="Times New Roman" w:hAnsi="Times New Roman"/>
          <w:b/>
          <w:bCs/>
          <w:sz w:val="24"/>
          <w:szCs w:val="24"/>
        </w:rPr>
        <w:t>1.17    Статью 30 Устава изложить в следующей редакции:</w:t>
      </w:r>
      <w:r>
        <w:rPr>
          <w:rFonts w:ascii="Arial" w:hAnsi="Arial" w:cs="Arial"/>
          <w:b/>
        </w:rPr>
        <w:t xml:space="preserve"> </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30. Статус контрольно-счетного органа сельского поселения</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Контрольно-счетным органом сельского поселения является контрольная ревизионная комиссия Паньковского сельского поселения Новодеревеньковского района Орловской области, которая является постоянно действующим органом внешнего муниципального финансового контроля.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В целях осуществления внешнего муниципального финансового контроля сельский Совет народных депутатов вправе образовать контрольную ревизионную комиссию сельского поселения.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Организационное, информационно-правовое и материально-техническое обеспечение контрольной ревизионной комиссии осуществляется самостоятельно, согласно смете расходов за счет средств местного бюджета.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Контрольная ревизионная комиссия образуется в составе председателя и аппарата контрольной ревизионной комиссии.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Должность председателя, контрольной ревизионной комиссии относятся к муниципальным должностям. Срок полномочий председателя, контрольной ревизионной комиссии устанавливается решением сельского Совета народных депутатов и не должен быть менее чем срок полномочий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proofErr w:type="gramStart"/>
      <w:r>
        <w:rPr>
          <w:rFonts w:ascii="Times New Roman" w:hAnsi="Times New Roman" w:cs="Times New Roman"/>
          <w:sz w:val="24"/>
          <w:szCs w:val="24"/>
        </w:rPr>
        <w:t>Органы местного самоуправления и муниципальные органы, организации, в отношении которых контрольная ревизионная комиссия вправе осуществлять внешний муниципальный финансовый контроль или которые обладают информацией, необходимой для осуществления внешнего муниципального финансового контроля, их должностные лица обязаны представлять в контрольную ревизионную комиссию по ее запросам информацию, документы и материалы, необходимые для проведения контрольных и экспертно-аналитических мероприятий.</w:t>
      </w:r>
      <w:proofErr w:type="gramEnd"/>
    </w:p>
    <w:p w:rsidR="00015C27" w:rsidRDefault="00015C27" w:rsidP="00015C27">
      <w:pPr>
        <w:pStyle w:val="ConsPlusNormal"/>
        <w:ind w:firstLine="540"/>
        <w:jc w:val="both"/>
        <w:outlineLvl w:val="0"/>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Контрольная ревизионная комиссия в целях обеспечения доступа к информации о своей деятельности размещает на своем официальном сайте в сети Интернет и опубликовывает в своем официальном издании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roofErr w:type="gramEnd"/>
    </w:p>
    <w:p w:rsidR="00015C27" w:rsidRDefault="00015C27" w:rsidP="00015C27">
      <w:pPr>
        <w:spacing w:after="0" w:line="240" w:lineRule="auto"/>
        <w:ind w:left="-426" w:firstLine="851"/>
        <w:jc w:val="both"/>
        <w:rPr>
          <w:rFonts w:ascii="Times New Roman" w:hAnsi="Times New Roman" w:cs="Times New Roman"/>
          <w:b/>
          <w:sz w:val="24"/>
          <w:szCs w:val="24"/>
        </w:rPr>
      </w:pPr>
    </w:p>
    <w:p w:rsidR="00015C27" w:rsidRDefault="00015C27" w:rsidP="00015C27">
      <w:pPr>
        <w:spacing w:after="0" w:line="240" w:lineRule="auto"/>
        <w:ind w:left="-426" w:firstLine="851"/>
        <w:jc w:val="both"/>
        <w:rPr>
          <w:rFonts w:ascii="Arial" w:hAnsi="Arial" w:cs="Arial"/>
          <w:b/>
        </w:rPr>
      </w:pPr>
      <w:r>
        <w:rPr>
          <w:rFonts w:ascii="Times New Roman" w:hAnsi="Times New Roman"/>
          <w:b/>
          <w:bCs/>
          <w:sz w:val="24"/>
          <w:szCs w:val="24"/>
        </w:rPr>
        <w:t>1.18    Статью 31 Устава изложить в следующей редакции:</w:t>
      </w:r>
      <w:r>
        <w:rPr>
          <w:rFonts w:ascii="Arial" w:hAnsi="Arial" w:cs="Arial"/>
          <w:b/>
        </w:rPr>
        <w:t xml:space="preserve"> </w:t>
      </w:r>
    </w:p>
    <w:p w:rsidR="00015C27" w:rsidRDefault="00015C27" w:rsidP="00015C27">
      <w:pPr>
        <w:spacing w:after="0" w:line="240" w:lineRule="auto"/>
        <w:ind w:right="57" w:firstLine="709"/>
        <w:jc w:val="both"/>
        <w:rPr>
          <w:rFonts w:ascii="Times New Roman" w:hAnsi="Times New Roman" w:cs="Times New Roman"/>
          <w:b/>
          <w:sz w:val="24"/>
          <w:szCs w:val="24"/>
        </w:rPr>
      </w:pPr>
      <w:r>
        <w:rPr>
          <w:rFonts w:ascii="Times New Roman" w:hAnsi="Times New Roman" w:cs="Times New Roman"/>
          <w:b/>
          <w:sz w:val="24"/>
          <w:szCs w:val="24"/>
        </w:rPr>
        <w:t>Статья 31. Полномочия контрольно-счетного органа сельского поселения</w:t>
      </w:r>
    </w:p>
    <w:p w:rsidR="00015C27" w:rsidRDefault="00015C27" w:rsidP="00015C27">
      <w:pPr>
        <w:spacing w:after="0" w:line="240" w:lineRule="auto"/>
        <w:ind w:right="57"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Контрольная ревизионная комиссия осуществляет следующие полномочия:</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1) организация и осуществление контроля за законностью и эффективностью использования средств местного бюджета, а также иных сре</w:t>
      </w:r>
      <w:proofErr w:type="gramStart"/>
      <w:r>
        <w:rPr>
          <w:rFonts w:ascii="Times New Roman" w:hAnsi="Times New Roman" w:cs="Times New Roman"/>
          <w:iCs/>
          <w:sz w:val="24"/>
          <w:szCs w:val="24"/>
        </w:rPr>
        <w:t>дств в сл</w:t>
      </w:r>
      <w:proofErr w:type="gramEnd"/>
      <w:r>
        <w:rPr>
          <w:rFonts w:ascii="Times New Roman" w:hAnsi="Times New Roman" w:cs="Times New Roman"/>
          <w:iCs/>
          <w:sz w:val="24"/>
          <w:szCs w:val="24"/>
        </w:rPr>
        <w:t>учаях, предусмотренных законодательством Российской Федерации;</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2) экспертиза проектов местного бюджета, проверка и анализ обоснованности его показателей;</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3) внешняя проверка годового отчета об исполнении местного бюджета;</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 xml:space="preserve">5) оценка эффективности формирования муниципальной собственности, управления и распоряжения такой собственностью и </w:t>
      </w:r>
      <w:proofErr w:type="gramStart"/>
      <w:r>
        <w:rPr>
          <w:rFonts w:ascii="Times New Roman" w:hAnsi="Times New Roman" w:cs="Times New Roman"/>
          <w:iCs/>
          <w:sz w:val="24"/>
          <w:szCs w:val="24"/>
        </w:rPr>
        <w:t>контроль за</w:t>
      </w:r>
      <w:proofErr w:type="gramEnd"/>
      <w:r>
        <w:rPr>
          <w:rFonts w:ascii="Times New Roman" w:hAnsi="Times New Roman" w:cs="Times New Roman"/>
          <w:iCs/>
          <w:sz w:val="24"/>
          <w:szCs w:val="24"/>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proofErr w:type="gramStart"/>
      <w:r>
        <w:rPr>
          <w:rFonts w:ascii="Times New Roman" w:hAnsi="Times New Roman" w:cs="Times New Roman"/>
          <w:iCs/>
          <w:sz w:val="24"/>
          <w:szCs w:val="24"/>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 xml:space="preserve">9) проведение оперативного анализа исполнения и </w:t>
      </w:r>
      <w:proofErr w:type="gramStart"/>
      <w:r>
        <w:rPr>
          <w:rFonts w:ascii="Times New Roman" w:hAnsi="Times New Roman" w:cs="Times New Roman"/>
          <w:iCs/>
          <w:sz w:val="24"/>
          <w:szCs w:val="24"/>
        </w:rPr>
        <w:t>контроля за</w:t>
      </w:r>
      <w:proofErr w:type="gramEnd"/>
      <w:r>
        <w:rPr>
          <w:rFonts w:ascii="Times New Roman" w:hAnsi="Times New Roman" w:cs="Times New Roman"/>
          <w:iCs/>
          <w:sz w:val="24"/>
          <w:szCs w:val="24"/>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w:t>
      </w:r>
      <w:r>
        <w:rPr>
          <w:rFonts w:ascii="Times New Roman" w:hAnsi="Times New Roman" w:cs="Times New Roman"/>
          <w:iCs/>
          <w:sz w:val="24"/>
          <w:szCs w:val="24"/>
        </w:rPr>
        <w:lastRenderedPageBreak/>
        <w:t>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 xml:space="preserve">10) осуществление </w:t>
      </w:r>
      <w:proofErr w:type="gramStart"/>
      <w:r>
        <w:rPr>
          <w:rFonts w:ascii="Times New Roman" w:hAnsi="Times New Roman" w:cs="Times New Roman"/>
          <w:iCs/>
          <w:sz w:val="24"/>
          <w:szCs w:val="24"/>
        </w:rPr>
        <w:t>контроля за</w:t>
      </w:r>
      <w:proofErr w:type="gramEnd"/>
      <w:r>
        <w:rPr>
          <w:rFonts w:ascii="Times New Roman" w:hAnsi="Times New Roman" w:cs="Times New Roman"/>
          <w:iCs/>
          <w:sz w:val="24"/>
          <w:szCs w:val="24"/>
        </w:rPr>
        <w:t xml:space="preserve"> состоянием муниципального внутреннего и внешнего долга;</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12) участие в пределах полномочий в мероприятиях, направленных на противодействие коррупции;</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13)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нормативными правовыми актами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По представлению главы сельского поселения решением сельского Совета народных депутатов отдельные полномочия (часть полномочий) контрольной ревизионной комиссии могут быть переданы по соглашению контрольному органу Новодеревеньковского района с передачей необходимых для их реализации субвенций.</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widowControl w:val="0"/>
        <w:spacing w:after="0" w:line="360" w:lineRule="exact"/>
        <w:ind w:firstLine="709"/>
        <w:jc w:val="both"/>
        <w:rPr>
          <w:rFonts w:ascii="Times New Roman" w:hAnsi="Times New Roman"/>
          <w:b/>
          <w:sz w:val="24"/>
          <w:szCs w:val="24"/>
        </w:rPr>
      </w:pPr>
      <w:r>
        <w:rPr>
          <w:rFonts w:ascii="Times New Roman" w:hAnsi="Times New Roman"/>
          <w:b/>
          <w:sz w:val="24"/>
          <w:szCs w:val="24"/>
        </w:rPr>
        <w:t>1.19  Устав дополнить статьей 46.1 следующего содержания:</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46.1. Финансовое и иное обеспечение реализации инициативных проектов</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Источником финансового обеспечения реализации инициативных проектов, предусмотренных статьей 13.1 Устава, являются предусмотренные решением о местном бюджете бюджетные ассигнования на реализацию инициативных проектов, </w:t>
      </w:r>
      <w:proofErr w:type="gramStart"/>
      <w:r>
        <w:rPr>
          <w:rFonts w:ascii="Times New Roman" w:hAnsi="Times New Roman" w:cs="Times New Roman"/>
          <w:sz w:val="24"/>
          <w:szCs w:val="24"/>
        </w:rPr>
        <w:t>формируемые</w:t>
      </w:r>
      <w:proofErr w:type="gramEnd"/>
      <w:r>
        <w:rPr>
          <w:rFonts w:ascii="Times New Roman" w:hAnsi="Times New Roman" w:cs="Times New Roman"/>
          <w:sz w:val="24"/>
          <w:szCs w:val="24"/>
        </w:rPr>
        <w:t xml:space="preserve"> в том числе с учетом объемов инициативных платежей и (или) межбюджетных трансфертов из бюджета Орловской области  предоставленных в целях финансового обеспечения соответствующих расходных обязательств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5" w:history="1">
        <w:r>
          <w:rPr>
            <w:rStyle w:val="a3"/>
            <w:color w:val="auto"/>
            <w:sz w:val="24"/>
            <w:szCs w:val="24"/>
          </w:rPr>
          <w:t>кодексом</w:t>
        </w:r>
      </w:hyperlink>
      <w:r>
        <w:rPr>
          <w:rFonts w:ascii="Times New Roman" w:hAnsi="Times New Roman" w:cs="Times New Roman"/>
          <w:sz w:val="24"/>
          <w:szCs w:val="24"/>
        </w:rPr>
        <w:t xml:space="preserve"> Российской Федерации в бюджет поселения в целях реализации конкретных инициативных проектов.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бюджет поселения, определяется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Реализация инициативных проектов может обеспечиваться также в форме добровольного имущественного и (или) трудового участия заинтересованных лиц. </w:t>
      </w:r>
    </w:p>
    <w:p w:rsidR="00015C27" w:rsidRDefault="00015C27" w:rsidP="00015C27">
      <w:pPr>
        <w:spacing w:after="0" w:line="240" w:lineRule="auto"/>
        <w:ind w:left="-426" w:firstLine="851"/>
        <w:jc w:val="both"/>
        <w:rPr>
          <w:rFonts w:ascii="Arial" w:hAnsi="Arial" w:cs="Arial"/>
          <w:b/>
        </w:rPr>
      </w:pPr>
      <w:r>
        <w:rPr>
          <w:rFonts w:ascii="Times New Roman" w:hAnsi="Times New Roman"/>
          <w:b/>
          <w:bCs/>
          <w:sz w:val="24"/>
          <w:szCs w:val="24"/>
        </w:rPr>
        <w:t>1.20   Статью 48 Устава изложить в следующей редакции:</w:t>
      </w:r>
      <w:r>
        <w:rPr>
          <w:rFonts w:ascii="Arial" w:hAnsi="Arial" w:cs="Arial"/>
          <w:b/>
        </w:rPr>
        <w:t xml:space="preserve"> </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Статья 48. Принятие Устава сельского поселения, решения о внесении изменений в Устав сельского поселения </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Инициатива по внесению проекта нового Устава сельского поселения, а также проекта решения о внесении изменений в Устав сельского поселения может исходить от главы сельского поселения, депутатов сельского Совета народных депутатов численностью не менее одной трети от установленного числа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 Проект Устава сельского поселения, а также проект решения о внесении изменений в Устав сельского поселения подлежат официальному опубликованию или обнародованию не </w:t>
      </w:r>
      <w:proofErr w:type="gramStart"/>
      <w:r>
        <w:rPr>
          <w:rFonts w:ascii="Times New Roman" w:hAnsi="Times New Roman" w:cs="Times New Roman"/>
          <w:sz w:val="24"/>
          <w:szCs w:val="24"/>
        </w:rPr>
        <w:t>позднее</w:t>
      </w:r>
      <w:proofErr w:type="gramEnd"/>
      <w:r>
        <w:rPr>
          <w:rFonts w:ascii="Times New Roman" w:hAnsi="Times New Roman" w:cs="Times New Roman"/>
          <w:sz w:val="24"/>
          <w:szCs w:val="24"/>
        </w:rPr>
        <w:t xml:space="preserve"> чем за 30 дней до дня рассмотрения вопроса о принятии Устава сельского поселения, внесении изменений в Устав сельского поселения с одновременным опубликованием (обнародованием) установленного сельским Советом народных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015C27" w:rsidRDefault="00015C27" w:rsidP="00015C27">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(Основного Закона) или законов Орловской области в целях приведения данного</w:t>
      </w:r>
      <w:proofErr w:type="gramEnd"/>
      <w:r>
        <w:rPr>
          <w:rFonts w:ascii="Times New Roman" w:hAnsi="Times New Roman" w:cs="Times New Roman"/>
          <w:sz w:val="24"/>
          <w:szCs w:val="24"/>
        </w:rPr>
        <w:t xml:space="preserve"> устава в соответствие с этими нормативными правовыми актами.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Официальным опубликованием проекта Устава сельского поселения, проекта решения о внесении изменений в Устав сельского поселения считается публикация его текста в уполномоченном печатном средстве массовой информации, определяемом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Обнародование проекта Устава сельского поселения, проекта решения о внесении изменений в Устав сельского поселения осуществляется путем размещения указанного акта на информационном стенде администрации сельского поселения, а также на досках объявлений предприятий, учреждений, организаций, расположенных на территории сельского поселения. Продолжительность размещения указанного акта не может быть менее 10 дней.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По проекту Устава сельского поселения и по проекту решения о внесении изменений в Устав сельского поселения в порядке, предусмотренном Уставом, проводятся публичные слушания.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Решение сельского Совета народных депутатов о принятии Устава и решение о внесении изменений в Устав сельского поселения, принимается большинством в две трети голосов от установленной численности депутатов сельского Совета народных депутатов.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Устав сельского поселения, решение о внесении изменений в Устав сельского поселения подлежат государственной регистрации в порядке, предусмотренном законодательством.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Устав сельского поселения, решение о внесении в него изменений подлежат официальному опубликованию (обнародованию) в течение 7 дней со дня поступления из Управления Министерства юстиции Российской Федерации по Орловской области уведомления о включении сведений об уставе сельского поселения, решение о внесении в него изменений в государственный реестр уставов муниципальных образований субъекта Российской Федерации, предусмотренного частью 6 статьи 4 Федерального закона от</w:t>
      </w:r>
      <w:proofErr w:type="gramEnd"/>
      <w:r>
        <w:rPr>
          <w:rFonts w:ascii="Times New Roman" w:hAnsi="Times New Roman" w:cs="Times New Roman"/>
          <w:sz w:val="24"/>
          <w:szCs w:val="24"/>
        </w:rPr>
        <w:t xml:space="preserve"> 21.07.2005 № 97-ФЗ «О государственной регистрации уставов муниципальных образований».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Приведение Устава сельского поселения в соответствие с федеральным законом, законом Орловской области осуществляется в установленный этими законодательными актами срок.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федеральным законом, законом Орловской области указанный срок не установлен, срок приведения Устава сельского поселения в соответствие с федеральным законом, законом Орловской области определяется с учетом даты вступления в силу соответствующего федерального закона, закона Орловской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сельского Совета народных депутатов, сроков государственной </w:t>
      </w:r>
      <w:r>
        <w:rPr>
          <w:rFonts w:ascii="Times New Roman" w:hAnsi="Times New Roman" w:cs="Times New Roman"/>
          <w:sz w:val="24"/>
          <w:szCs w:val="24"/>
        </w:rPr>
        <w:lastRenderedPageBreak/>
        <w:t>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Изложение Устава сельского поселения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firstLine="709"/>
        <w:jc w:val="both"/>
        <w:rPr>
          <w:rFonts w:ascii="Arial" w:hAnsi="Arial" w:cs="Arial"/>
          <w:b/>
        </w:rPr>
      </w:pPr>
      <w:r>
        <w:rPr>
          <w:rFonts w:ascii="Times New Roman" w:hAnsi="Times New Roman"/>
          <w:b/>
          <w:bCs/>
          <w:sz w:val="24"/>
          <w:szCs w:val="24"/>
        </w:rPr>
        <w:t>1.21   Статью 49 Устава изложить в следующей редакции:</w:t>
      </w:r>
      <w:r>
        <w:rPr>
          <w:rFonts w:ascii="Arial" w:hAnsi="Arial" w:cs="Arial"/>
          <w:b/>
        </w:rPr>
        <w:t xml:space="preserve"> </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49. Вступление в силу Устава сельского поселения, решения о внесении изменений в Устав сельского поселения</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Устав сельского поселения, решение о внесении изменений и дополнений в Устав сельского поселения вступают в силу после их официального опубликования (обнародования).</w:t>
      </w:r>
    </w:p>
    <w:p w:rsidR="00015C27" w:rsidRDefault="00015C27" w:rsidP="00015C27">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Глава сельского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семи дней со дня поступления из Управления Министерства юстиции Российской Федерации по Орловской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w:t>
      </w:r>
      <w:proofErr w:type="gramEnd"/>
      <w:r>
        <w:rPr>
          <w:rFonts w:ascii="Times New Roman" w:hAnsi="Times New Roman" w:cs="Times New Roman"/>
          <w:sz w:val="24"/>
          <w:szCs w:val="24"/>
        </w:rPr>
        <w:t xml:space="preserve">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сельского Совета народных депутатов, принявшего муниципальный правовой акт</w:t>
      </w:r>
      <w:proofErr w:type="gramEnd"/>
      <w:r>
        <w:rPr>
          <w:rFonts w:ascii="Times New Roman" w:hAnsi="Times New Roman" w:cs="Times New Roman"/>
          <w:sz w:val="24"/>
          <w:szCs w:val="24"/>
        </w:rPr>
        <w:t xml:space="preserve"> о внесении указанных изменений и дополнений в Устав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Корректировки, внесенные в Устав сельского поселения и изменяющие </w:t>
      </w:r>
      <w:r>
        <w:rPr>
          <w:rFonts w:ascii="Times New Roman" w:hAnsi="Times New Roman" w:cs="Times New Roman"/>
          <w:bCs/>
          <w:sz w:val="24"/>
          <w:szCs w:val="24"/>
        </w:rPr>
        <w:t xml:space="preserve">численный состав </w:t>
      </w:r>
      <w:r>
        <w:rPr>
          <w:rFonts w:ascii="Times New Roman" w:hAnsi="Times New Roman" w:cs="Times New Roman"/>
          <w:sz w:val="24"/>
          <w:szCs w:val="24"/>
        </w:rPr>
        <w:t>сельского Совета народных депутатов, вступают в силу в соответствии с частью 2 настоящей статьи.</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ind w:right="-1"/>
        <w:jc w:val="both"/>
        <w:rPr>
          <w:rFonts w:ascii="Times New Roman" w:hAnsi="Times New Roman" w:cs="Times New Roman"/>
          <w:sz w:val="24"/>
          <w:szCs w:val="24"/>
        </w:rPr>
      </w:pPr>
      <w:r>
        <w:rPr>
          <w:rFonts w:ascii="Times New Roman" w:hAnsi="Times New Roman" w:cs="Times New Roman"/>
          <w:sz w:val="24"/>
          <w:szCs w:val="24"/>
        </w:rPr>
        <w:t xml:space="preserve">            2.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pPr>
      <w:r>
        <w:rPr>
          <w:rFonts w:ascii="Times New Roman" w:hAnsi="Times New Roman"/>
          <w:sz w:val="24"/>
          <w:szCs w:val="24"/>
        </w:rPr>
        <w:t>Глава поселения                                                                               Н.В. Хованская</w:t>
      </w:r>
    </w:p>
    <w:p w:rsidR="00B201FD" w:rsidRDefault="00B201FD"/>
    <w:sectPr w:rsidR="00B201FD" w:rsidSect="00093C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AE26F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nsid w:val="27ED58C7"/>
    <w:multiLevelType w:val="multilevel"/>
    <w:tmpl w:val="010A5C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
    <w:nsid w:val="32B471D2"/>
    <w:multiLevelType w:val="multilevel"/>
    <w:tmpl w:val="8E56F082"/>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
    <w:nsid w:val="566E7F29"/>
    <w:multiLevelType w:val="multilevel"/>
    <w:tmpl w:val="3C864CD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nsid w:val="5F672E12"/>
    <w:multiLevelType w:val="multilevel"/>
    <w:tmpl w:val="D5ACD21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8"/>
    </w:lvlOverride>
    <w:lvlOverride w:ilvl="1"/>
    <w:lvlOverride w:ilvl="2"/>
    <w:lvlOverride w:ilvl="3"/>
    <w:lvlOverride w:ilvl="4"/>
    <w:lvlOverride w:ilvl="5"/>
    <w:lvlOverride w:ilvl="6"/>
    <w:lvlOverride w:ilvl="7"/>
    <w:lvlOverride w:ilvl="8"/>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15C27"/>
    <w:rsid w:val="00015C27"/>
    <w:rsid w:val="00093C63"/>
    <w:rsid w:val="006F5739"/>
    <w:rsid w:val="0077309C"/>
    <w:rsid w:val="00A870AC"/>
    <w:rsid w:val="00B20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15C27"/>
    <w:rPr>
      <w:rFonts w:ascii="Times New Roman" w:hAnsi="Times New Roman" w:cs="Times New Roman" w:hint="default"/>
      <w:strike w:val="0"/>
      <w:dstrike w:val="0"/>
      <w:color w:val="0000FF"/>
      <w:u w:val="none"/>
      <w:effect w:val="none"/>
    </w:rPr>
  </w:style>
  <w:style w:type="paragraph" w:styleId="a4">
    <w:name w:val="List Paragraph"/>
    <w:basedOn w:val="a"/>
    <w:uiPriority w:val="34"/>
    <w:qFormat/>
    <w:rsid w:val="00015C27"/>
    <w:pPr>
      <w:ind w:left="720"/>
      <w:contextualSpacing/>
    </w:pPr>
  </w:style>
  <w:style w:type="paragraph" w:customStyle="1" w:styleId="ConsPlusTitle">
    <w:name w:val="ConsPlusTitle"/>
    <w:uiPriority w:val="99"/>
    <w:rsid w:val="00015C2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015C27"/>
    <w:rPr>
      <w:rFonts w:ascii="Times New Roman" w:hAnsi="Times New Roman" w:cs="Times New Roman"/>
      <w:shd w:val="clear" w:color="auto" w:fill="FFFFFF"/>
    </w:rPr>
  </w:style>
  <w:style w:type="paragraph" w:customStyle="1" w:styleId="20">
    <w:name w:val="Основной текст (2)"/>
    <w:basedOn w:val="a"/>
    <w:link w:val="2"/>
    <w:uiPriority w:val="99"/>
    <w:rsid w:val="00015C2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uiPriority w:val="99"/>
    <w:locked/>
    <w:rsid w:val="00015C27"/>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015C2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p6">
    <w:name w:val="p6"/>
    <w:basedOn w:val="a"/>
    <w:uiPriority w:val="99"/>
    <w:rsid w:val="00015C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015C27"/>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rmal">
    <w:name w:val="ConsPlusNormal"/>
    <w:rsid w:val="00015C2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both">
    <w:name w:val="pboth"/>
    <w:basedOn w:val="a"/>
    <w:rsid w:val="00015C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3pt">
    <w:name w:val="Основной текст (2) + Интервал 3 pt"/>
    <w:basedOn w:val="2"/>
    <w:uiPriority w:val="99"/>
    <w:rsid w:val="00015C27"/>
    <w:rPr>
      <w:color w:val="000000"/>
      <w:spacing w:val="60"/>
      <w:w w:val="100"/>
      <w:position w:val="0"/>
      <w:sz w:val="22"/>
      <w:szCs w:val="22"/>
      <w:lang w:val="en-US" w:eastAsia="en-US"/>
    </w:rPr>
  </w:style>
  <w:style w:type="character" w:customStyle="1" w:styleId="blk">
    <w:name w:val="blk"/>
    <w:basedOn w:val="a0"/>
    <w:rsid w:val="00015C27"/>
  </w:style>
</w:styles>
</file>

<file path=word/webSettings.xml><?xml version="1.0" encoding="utf-8"?>
<w:webSettings xmlns:r="http://schemas.openxmlformats.org/officeDocument/2006/relationships" xmlns:w="http://schemas.openxmlformats.org/wordprocessingml/2006/main">
  <w:divs>
    <w:div w:id="152039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225D716BC29A0766EE86AC403C478919FBC3D3C055C0AD1C045F5D3AG226H" TargetMode="External"/><Relationship Id="rId13" Type="http://schemas.openxmlformats.org/officeDocument/2006/relationships/hyperlink" Target="consultantplus://offline/ref=07B0BEF973C573ACB2D01C400B131A733808223B479A432D1DE27D0Cd3L" TargetMode="External"/><Relationship Id="rId3" Type="http://schemas.openxmlformats.org/officeDocument/2006/relationships/settings" Target="settings.xml"/><Relationship Id="rId7" Type="http://schemas.openxmlformats.org/officeDocument/2006/relationships/hyperlink" Target="file:///C:\content\act\68c6ee71-8c5b-468c-9644-3d5fccff4043.doc" TargetMode="External"/><Relationship Id="rId12" Type="http://schemas.openxmlformats.org/officeDocument/2006/relationships/hyperlink" Target="consultantplus://offline/ref=D4BFF47FD55DE7896C73D8A528041705BA0E1655AC023D63250B45ECA17B3513C38B4539A2DB336E5DA626449E27594AD8E06684B6C8D1B64Fb0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content\act\68c6ee71-8c5b-468c-9644-3d5fccff4043.doc" TargetMode="External"/><Relationship Id="rId11" Type="http://schemas.openxmlformats.org/officeDocument/2006/relationships/hyperlink" Target="consultantplus://offline/ref=D4BFF47FD55DE7896C73D8A528041705BA0E155BAF073D63250B45ECA17B3513C38B4539A2DB30695CA626449E27594AD8E06684B6C8D1B64Fb0K" TargetMode="External"/><Relationship Id="rId5" Type="http://schemas.openxmlformats.org/officeDocument/2006/relationships/hyperlink" Target="file:///C:\content\act\96e20c02-1b12-465a-b64c-24aa92270007.html" TargetMode="External"/><Relationship Id="rId15" Type="http://schemas.openxmlformats.org/officeDocument/2006/relationships/hyperlink" Target="consultantplus://offline/ref=7DE67433A45086D20B250718A40431FF9333035B8A0320A58DFBA219504261C1D4B195DE053759A687D3E6303FK7fCH" TargetMode="External"/><Relationship Id="rId10" Type="http://schemas.openxmlformats.org/officeDocument/2006/relationships/hyperlink" Target="consultantplus://offline/ref=46E73B1DF1AB9C007AA704375CF8BD6D7CA9F87E53B0C413CB2A41F7F9kA0EJ" TargetMode="External"/><Relationship Id="rId4" Type="http://schemas.openxmlformats.org/officeDocument/2006/relationships/webSettings" Target="webSettings.xml"/><Relationship Id="rId9" Type="http://schemas.openxmlformats.org/officeDocument/2006/relationships/hyperlink" Target="consultantplus://offline/ref=84225D716BC29A0766EE86AC403C478919FBC3D3C754C0AD1C045F5D3A26BF4872987F34F81A5B68GD2CH" TargetMode="External"/><Relationship Id="rId14" Type="http://schemas.openxmlformats.org/officeDocument/2006/relationships/hyperlink" Target="consultantplus://offline/ref=1DF8018907C7BF0C3000ADAD89F9CF89E2E10E6A1C84CF13169438CA869E9E526B555209F73C85C3yAy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29</Pages>
  <Words>14674</Words>
  <Characters>83645</Characters>
  <Application>Microsoft Office Word</Application>
  <DocSecurity>0</DocSecurity>
  <Lines>697</Lines>
  <Paragraphs>196</Paragraphs>
  <ScaleCrop>false</ScaleCrop>
  <Company/>
  <LinksUpToDate>false</LinksUpToDate>
  <CharactersWithSpaces>98123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2022-06-07T13:18:00Z</dcterms:created>
  <dcterms:modified xsi:type="dcterms:W3CDTF">2022-06-15T09:00:00Z</dcterms:modified>
</cp:coreProperties>
</file>