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558D6" w:rsidRDefault="009558D6" w:rsidP="009558D6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9558D6" w:rsidRDefault="001C2B45" w:rsidP="009558D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27  декабря  2023</w:t>
      </w:r>
      <w:r w:rsidR="009558D6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="009558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2B3CE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72D19">
        <w:rPr>
          <w:rFonts w:ascii="Times New Roman" w:hAnsi="Times New Roman" w:cs="Times New Roman"/>
          <w:b/>
          <w:sz w:val="28"/>
          <w:szCs w:val="28"/>
        </w:rPr>
        <w:t xml:space="preserve">         № </w:t>
      </w:r>
      <w:r>
        <w:rPr>
          <w:rFonts w:ascii="Times New Roman" w:hAnsi="Times New Roman" w:cs="Times New Roman"/>
          <w:b/>
          <w:sz w:val="28"/>
          <w:szCs w:val="28"/>
        </w:rPr>
        <w:t>33</w:t>
      </w:r>
    </w:p>
    <w:p w:rsidR="009558D6" w:rsidRDefault="009558D6" w:rsidP="009558D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9558D6" w:rsidRDefault="009558D6" w:rsidP="009558D6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9558D6" w:rsidRDefault="009558D6" w:rsidP="009558D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558D6" w:rsidRPr="00E72D19" w:rsidRDefault="001C2B45" w:rsidP="009558D6">
      <w:pPr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kern w:val="28"/>
          <w:sz w:val="28"/>
          <w:szCs w:val="28"/>
        </w:rPr>
        <w:t>О внесении изменений в постановление от 01.10.2014 года № 357 «</w:t>
      </w:r>
      <w:r w:rsidR="009558D6" w:rsidRPr="00E72D19">
        <w:rPr>
          <w:rFonts w:ascii="Times New Roman" w:hAnsi="Times New Roman"/>
          <w:b/>
          <w:bCs/>
          <w:kern w:val="28"/>
          <w:sz w:val="28"/>
          <w:szCs w:val="28"/>
        </w:rPr>
        <w:t xml:space="preserve">О порядке взаимодействия заказчиков и органа, уполномоченного на определение поставщиков (подрядчиков, исполнителей), в сфере закупок товаров, работ, услуг для обеспечения муниципальных нужд Паньковского сельского поселения Новодеревеньковского района Орловской области и наделении полномочиями на осуществление действий, направленных на обеспечение муниципальных нужд Паньковского сельского поселения </w:t>
      </w:r>
      <w:proofErr w:type="spellStart"/>
      <w:r w:rsidR="009558D6" w:rsidRPr="00E72D19">
        <w:rPr>
          <w:rFonts w:ascii="Times New Roman" w:hAnsi="Times New Roman"/>
          <w:b/>
          <w:bCs/>
          <w:kern w:val="28"/>
          <w:sz w:val="28"/>
          <w:szCs w:val="28"/>
        </w:rPr>
        <w:t>Новодеревеньковского</w:t>
      </w:r>
      <w:proofErr w:type="spellEnd"/>
      <w:r w:rsidR="009558D6" w:rsidRPr="00E72D19">
        <w:rPr>
          <w:rFonts w:ascii="Times New Roman" w:hAnsi="Times New Roman"/>
          <w:b/>
          <w:bCs/>
          <w:kern w:val="28"/>
          <w:sz w:val="28"/>
          <w:szCs w:val="28"/>
        </w:rPr>
        <w:t xml:space="preserve"> района Орловской области</w:t>
      </w:r>
      <w:r>
        <w:rPr>
          <w:rFonts w:ascii="Times New Roman" w:hAnsi="Times New Roman"/>
          <w:b/>
          <w:bCs/>
          <w:kern w:val="28"/>
          <w:sz w:val="28"/>
          <w:szCs w:val="28"/>
        </w:rPr>
        <w:t>»</w:t>
      </w:r>
      <w:proofErr w:type="gramEnd"/>
    </w:p>
    <w:p w:rsidR="009558D6" w:rsidRPr="00E72D19" w:rsidRDefault="009558D6" w:rsidP="009558D6">
      <w:pPr>
        <w:rPr>
          <w:rFonts w:ascii="Times New Roman" w:hAnsi="Times New Roman"/>
        </w:rPr>
      </w:pPr>
    </w:p>
    <w:p w:rsidR="009558D6" w:rsidRPr="00E72D19" w:rsidRDefault="009558D6" w:rsidP="009558D6">
      <w:pPr>
        <w:rPr>
          <w:rFonts w:ascii="Times New Roman" w:hAnsi="Times New Roman"/>
        </w:rPr>
      </w:pPr>
    </w:p>
    <w:p w:rsidR="009558D6" w:rsidRPr="008C2C6B" w:rsidRDefault="009558D6" w:rsidP="009558D6">
      <w:pPr>
        <w:rPr>
          <w:rFonts w:ascii="Times New Roman" w:hAnsi="Times New Roman"/>
          <w:sz w:val="36"/>
          <w:szCs w:val="36"/>
        </w:rPr>
      </w:pPr>
      <w:r w:rsidRPr="008C2C6B">
        <w:rPr>
          <w:rFonts w:ascii="Times New Roman" w:hAnsi="Times New Roman"/>
          <w:sz w:val="28"/>
          <w:szCs w:val="28"/>
        </w:rPr>
        <w:t>Руководствуясь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r w:rsidR="001C2B45">
        <w:rPr>
          <w:rFonts w:ascii="Times New Roman" w:hAnsi="Times New Roman"/>
          <w:sz w:val="28"/>
          <w:szCs w:val="28"/>
        </w:rPr>
        <w:t xml:space="preserve">» </w:t>
      </w:r>
      <w:r w:rsidRPr="008C2C6B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Pr="008C2C6B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8C2C6B">
        <w:rPr>
          <w:rFonts w:ascii="Times New Roman" w:hAnsi="Times New Roman"/>
          <w:sz w:val="28"/>
          <w:szCs w:val="28"/>
        </w:rPr>
        <w:t xml:space="preserve"> сельского поселения Новодеревеньковского района </w:t>
      </w:r>
      <w:r w:rsidR="008C2C6B">
        <w:rPr>
          <w:rFonts w:ascii="Times New Roman" w:hAnsi="Times New Roman"/>
          <w:sz w:val="28"/>
          <w:szCs w:val="28"/>
        </w:rPr>
        <w:t>ПОСТАНОВЛЯЕТ</w:t>
      </w:r>
      <w:r w:rsidRPr="008C2C6B">
        <w:rPr>
          <w:rFonts w:ascii="Times New Roman" w:hAnsi="Times New Roman"/>
          <w:sz w:val="36"/>
          <w:szCs w:val="36"/>
        </w:rPr>
        <w:t>:</w:t>
      </w:r>
    </w:p>
    <w:p w:rsidR="009558D6" w:rsidRDefault="009558D6" w:rsidP="009558D6">
      <w:pPr>
        <w:rPr>
          <w:rFonts w:ascii="Times New Roman" w:hAnsi="Times New Roman"/>
          <w:bCs/>
          <w:kern w:val="28"/>
          <w:sz w:val="28"/>
          <w:szCs w:val="28"/>
        </w:rPr>
      </w:pPr>
      <w:r w:rsidRPr="008C2C6B">
        <w:rPr>
          <w:rFonts w:ascii="Times New Roman" w:hAnsi="Times New Roman"/>
          <w:sz w:val="28"/>
          <w:szCs w:val="28"/>
        </w:rPr>
        <w:t>1</w:t>
      </w:r>
      <w:r w:rsidR="001C2B4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1C2B45">
        <w:rPr>
          <w:rFonts w:ascii="Times New Roman" w:hAnsi="Times New Roman"/>
          <w:sz w:val="28"/>
          <w:szCs w:val="28"/>
        </w:rPr>
        <w:t xml:space="preserve">Внести изменения </w:t>
      </w:r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 xml:space="preserve">в постановление от 01.10.2014 года № 357 «О порядке взаимодействия заказчиков и органа, уполномоченного на определение поставщиков (подрядчиков, исполнителей), в сфере закупок товаров, работ, услуг для обеспечения муниципальных нужд </w:t>
      </w:r>
      <w:proofErr w:type="spellStart"/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>Паньковского</w:t>
      </w:r>
      <w:proofErr w:type="spellEnd"/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 xml:space="preserve"> сельского поселения </w:t>
      </w:r>
      <w:proofErr w:type="spellStart"/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>Новодеревеньковского</w:t>
      </w:r>
      <w:proofErr w:type="spellEnd"/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 xml:space="preserve"> района Орловской области и наделении полномочиями на осуществление действий, направленных на обеспечение муниципальных нужд </w:t>
      </w:r>
      <w:proofErr w:type="spellStart"/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>Паньковского</w:t>
      </w:r>
      <w:proofErr w:type="spellEnd"/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 xml:space="preserve"> сельского поселения </w:t>
      </w:r>
      <w:proofErr w:type="spellStart"/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>Новодеревеньковского</w:t>
      </w:r>
      <w:proofErr w:type="spellEnd"/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 xml:space="preserve"> района Орловской области»</w:t>
      </w:r>
      <w:r w:rsidR="001C2B45">
        <w:rPr>
          <w:rFonts w:ascii="Times New Roman" w:hAnsi="Times New Roman"/>
          <w:bCs/>
          <w:kern w:val="28"/>
          <w:sz w:val="28"/>
          <w:szCs w:val="28"/>
        </w:rPr>
        <w:t>.</w:t>
      </w:r>
      <w:proofErr w:type="gramEnd"/>
    </w:p>
    <w:p w:rsidR="001C2B45" w:rsidRPr="001C2B45" w:rsidRDefault="001C2B45" w:rsidP="001C2B45">
      <w:pPr>
        <w:rPr>
          <w:rFonts w:ascii="Times New Roman" w:hAnsi="Times New Roman"/>
          <w:bCs/>
          <w:iCs/>
          <w:sz w:val="30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Изложить Приложение 2 к постановлению от 01.10.2014 года № 357 </w:t>
      </w:r>
      <w:r w:rsidRPr="001C2B45">
        <w:rPr>
          <w:rFonts w:ascii="Times New Roman" w:hAnsi="Times New Roman"/>
          <w:sz w:val="28"/>
          <w:szCs w:val="28"/>
        </w:rPr>
        <w:t>«</w:t>
      </w:r>
      <w:r w:rsidRPr="001C2B45">
        <w:rPr>
          <w:rFonts w:ascii="Times New Roman" w:hAnsi="Times New Roman"/>
          <w:bCs/>
          <w:iCs/>
          <w:sz w:val="30"/>
          <w:szCs w:val="28"/>
        </w:rPr>
        <w:t xml:space="preserve">Порядок работы единой комиссии по осуществлению закупок товаров, работ, услуг путем проведения конкурсов, аукционов, запросов котировок цен, запросов предложений администрации </w:t>
      </w:r>
      <w:proofErr w:type="spellStart"/>
      <w:r w:rsidRPr="001C2B45">
        <w:rPr>
          <w:rFonts w:ascii="Times New Roman" w:hAnsi="Times New Roman"/>
          <w:bCs/>
          <w:iCs/>
          <w:sz w:val="30"/>
          <w:szCs w:val="28"/>
        </w:rPr>
        <w:t>Паньковского</w:t>
      </w:r>
      <w:proofErr w:type="spellEnd"/>
      <w:r w:rsidRPr="001C2B45">
        <w:rPr>
          <w:rFonts w:ascii="Times New Roman" w:hAnsi="Times New Roman"/>
          <w:bCs/>
          <w:iCs/>
          <w:sz w:val="30"/>
          <w:szCs w:val="28"/>
        </w:rPr>
        <w:t xml:space="preserve"> сельского поселения </w:t>
      </w:r>
      <w:proofErr w:type="spellStart"/>
      <w:r w:rsidRPr="001C2B45">
        <w:rPr>
          <w:rFonts w:ascii="Times New Roman" w:hAnsi="Times New Roman"/>
          <w:bCs/>
          <w:iCs/>
          <w:sz w:val="30"/>
          <w:szCs w:val="28"/>
        </w:rPr>
        <w:t>Новодеревеньковского</w:t>
      </w:r>
      <w:proofErr w:type="spellEnd"/>
      <w:r w:rsidRPr="001C2B45">
        <w:rPr>
          <w:rFonts w:ascii="Times New Roman" w:hAnsi="Times New Roman"/>
          <w:bCs/>
          <w:iCs/>
          <w:sz w:val="30"/>
          <w:szCs w:val="28"/>
        </w:rPr>
        <w:t xml:space="preserve"> района Орловской области» в следующей редакции:</w:t>
      </w:r>
    </w:p>
    <w:p w:rsidR="00062C1E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E72D19">
        <w:rPr>
          <w:rFonts w:ascii="Times New Roman" w:hAnsi="Times New Roman"/>
        </w:rPr>
        <w:t>1. Общие положения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lastRenderedPageBreak/>
        <w:t xml:space="preserve">1.1. </w:t>
      </w:r>
      <w:proofErr w:type="gramStart"/>
      <w:r w:rsidRPr="00E72D19">
        <w:rPr>
          <w:rFonts w:ascii="Times New Roman" w:hAnsi="Times New Roman"/>
        </w:rPr>
        <w:t xml:space="preserve">Настоящий Порядок работы единой комиссии по осуществлению закупок товаров, работ, услуг путем проведения конкурсов, аукционов, запросов котировок цен, запросов предложений администрации </w:t>
      </w:r>
      <w:proofErr w:type="spellStart"/>
      <w:r w:rsidRPr="00E72D19">
        <w:rPr>
          <w:rFonts w:ascii="Times New Roman" w:hAnsi="Times New Roman"/>
        </w:rPr>
        <w:t>Паньковского</w:t>
      </w:r>
      <w:proofErr w:type="spellEnd"/>
      <w:r w:rsidRPr="00E72D19">
        <w:rPr>
          <w:rFonts w:ascii="Times New Roman" w:hAnsi="Times New Roman"/>
        </w:rPr>
        <w:t xml:space="preserve"> сельского поселения </w:t>
      </w:r>
      <w:proofErr w:type="spellStart"/>
      <w:r w:rsidRPr="00E72D19">
        <w:rPr>
          <w:rFonts w:ascii="Times New Roman" w:hAnsi="Times New Roman"/>
        </w:rPr>
        <w:t>Новодеревеньковского</w:t>
      </w:r>
      <w:proofErr w:type="spellEnd"/>
      <w:r w:rsidRPr="00E72D19">
        <w:rPr>
          <w:rFonts w:ascii="Times New Roman" w:hAnsi="Times New Roman"/>
        </w:rPr>
        <w:t xml:space="preserve"> района Орловской области (далее - Порядок) определяет права и обязанности членов единой комиссии по осуществлению закупок товаров, работ, услуг путем проведения  конкурсов, аукционов, запросов котировок, запросов предложений администрации </w:t>
      </w:r>
      <w:proofErr w:type="spellStart"/>
      <w:r w:rsidRPr="00E72D19">
        <w:rPr>
          <w:rFonts w:ascii="Times New Roman" w:hAnsi="Times New Roman"/>
        </w:rPr>
        <w:t>Паньковского</w:t>
      </w:r>
      <w:proofErr w:type="spellEnd"/>
      <w:r w:rsidRPr="00E72D19">
        <w:rPr>
          <w:rFonts w:ascii="Times New Roman" w:hAnsi="Times New Roman"/>
        </w:rPr>
        <w:t xml:space="preserve"> сельского поселения </w:t>
      </w:r>
      <w:proofErr w:type="spellStart"/>
      <w:r w:rsidRPr="00E72D19">
        <w:rPr>
          <w:rFonts w:ascii="Times New Roman" w:hAnsi="Times New Roman"/>
        </w:rPr>
        <w:t>Новодеревеньковского</w:t>
      </w:r>
      <w:proofErr w:type="spellEnd"/>
      <w:r w:rsidRPr="00E72D19">
        <w:rPr>
          <w:rFonts w:ascii="Times New Roman" w:hAnsi="Times New Roman"/>
        </w:rPr>
        <w:t xml:space="preserve"> района Орловской области (далее</w:t>
      </w:r>
      <w:proofErr w:type="gramEnd"/>
      <w:r w:rsidRPr="00E72D19">
        <w:rPr>
          <w:rFonts w:ascii="Times New Roman" w:hAnsi="Times New Roman"/>
        </w:rPr>
        <w:t xml:space="preserve"> - </w:t>
      </w:r>
      <w:proofErr w:type="gramStart"/>
      <w:r w:rsidRPr="00E72D19">
        <w:rPr>
          <w:rFonts w:ascii="Times New Roman" w:hAnsi="Times New Roman"/>
        </w:rPr>
        <w:t xml:space="preserve">Единая комиссия) </w:t>
      </w:r>
      <w:proofErr w:type="gramEnd"/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1.2. В своей деятельности Единая комиссия руководствуется действующим законодательством, муниципальными правовыми актами, принятыми органами местного самоуправления, а также настоящим Порядком.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1.3. Единая комиссия создается в целях проведения конкурсов, аукционов, в том числе аукционов в электронной форме, запросов котировок цен, подведения их итогов и определения поставщиков (подрядчиков, исполнителей) для заключения муниципальных контрактов на поставки товаров, выполнение работ, оказание услуг.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 xml:space="preserve">1.4. Основной задачей деятельности Единой комиссии является обеспечение эффективного использования средств бюджета </w:t>
      </w:r>
      <w:proofErr w:type="spellStart"/>
      <w:r w:rsidRPr="00E72D19">
        <w:rPr>
          <w:rFonts w:ascii="Times New Roman" w:hAnsi="Times New Roman"/>
        </w:rPr>
        <w:t>Паньковского</w:t>
      </w:r>
      <w:proofErr w:type="spellEnd"/>
      <w:r w:rsidRPr="00E72D19">
        <w:rPr>
          <w:rFonts w:ascii="Times New Roman" w:hAnsi="Times New Roman"/>
        </w:rPr>
        <w:t xml:space="preserve"> сельского поселения и средств внебюджетных источников финансирования.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1.5. Основными принципами деятельности Единой комиссии является принцип открытости и прозрачности, принцип обеспечения конкуренции.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1.6. Количественный и персональный состав Единой комиссии утверждаются на неопределенный срок.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1.7. Замена члена Единой комиссии осуществляется по решению Уполномоченного органа.</w:t>
      </w:r>
    </w:p>
    <w:p w:rsidR="00062C1E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1.8. Председатель, заместитель председателя и секретарь Единой комиссии являются членами Единой комиссии.</w:t>
      </w:r>
    </w:p>
    <w:p w:rsidR="00062C1E" w:rsidRPr="00062C1E" w:rsidRDefault="00062C1E" w:rsidP="00062C1E">
      <w:pPr>
        <w:pStyle w:val="a3"/>
        <w:shd w:val="clear" w:color="auto" w:fill="FFFFFF"/>
        <w:spacing w:before="210" w:beforeAutospacing="0" w:after="0"/>
        <w:ind w:firstLine="540"/>
        <w:jc w:val="both"/>
        <w:rPr>
          <w:color w:val="000000"/>
        </w:rPr>
      </w:pPr>
      <w:r>
        <w:t xml:space="preserve">1.9. </w:t>
      </w:r>
      <w:r w:rsidRPr="00062C1E">
        <w:rPr>
          <w:color w:val="000000"/>
        </w:rPr>
        <w:t>Членами комиссии не могут быть:</w:t>
      </w:r>
    </w:p>
    <w:p w:rsidR="00062C1E" w:rsidRPr="00062C1E" w:rsidRDefault="00062C1E" w:rsidP="00062C1E">
      <w:pPr>
        <w:shd w:val="clear" w:color="auto" w:fill="FFFFFF"/>
        <w:spacing w:before="210"/>
        <w:ind w:firstLine="540"/>
        <w:rPr>
          <w:rFonts w:ascii="Times New Roman" w:hAnsi="Times New Roman"/>
          <w:color w:val="000000"/>
        </w:rPr>
      </w:pPr>
      <w:r w:rsidRPr="00062C1E">
        <w:rPr>
          <w:rFonts w:ascii="Times New Roman" w:hAnsi="Times New Roman"/>
          <w:color w:val="000000"/>
        </w:rPr>
        <w:t>1) 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если настоящим Федеральным законом предусмотрена документация о закупке), заявок на участие в конкурсе;</w:t>
      </w:r>
    </w:p>
    <w:p w:rsidR="00062C1E" w:rsidRPr="00062C1E" w:rsidRDefault="00062C1E" w:rsidP="00062C1E">
      <w:pPr>
        <w:ind w:firstLine="0"/>
        <w:rPr>
          <w:rFonts w:ascii="Times New Roman" w:hAnsi="Times New Roman"/>
        </w:rPr>
      </w:pPr>
      <w:proofErr w:type="gramStart"/>
      <w:r w:rsidRPr="00062C1E">
        <w:rPr>
          <w:rFonts w:ascii="Times New Roman" w:hAnsi="Times New Roman"/>
        </w:rPr>
        <w:t>2) физические лица, имеющие личную заинтересованность 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определении поставщика (подрядчика, исполнителя).</w:t>
      </w:r>
      <w:proofErr w:type="gramEnd"/>
      <w:r w:rsidRPr="00062C1E">
        <w:rPr>
          <w:rFonts w:ascii="Times New Roman" w:hAnsi="Times New Roman"/>
        </w:rPr>
        <w:t xml:space="preserve"> Понятие "личная заинтересованность" используется в значении, указанном в Федеральном </w:t>
      </w:r>
      <w:hyperlink r:id="rId4" w:anchor="dst124" w:history="1">
        <w:r w:rsidRPr="00062C1E">
          <w:rPr>
            <w:rFonts w:ascii="Times New Roman" w:hAnsi="Times New Roman"/>
            <w:color w:val="1A0DAB"/>
            <w:u w:val="single"/>
          </w:rPr>
          <w:t>законе</w:t>
        </w:r>
      </w:hyperlink>
      <w:r w:rsidRPr="00062C1E">
        <w:rPr>
          <w:rFonts w:ascii="Times New Roman" w:hAnsi="Times New Roman"/>
        </w:rPr>
        <w:t> от 25 декабря 2008 года N 273-ФЗ "О противодействии коррупции";</w:t>
      </w:r>
    </w:p>
    <w:p w:rsidR="00062C1E" w:rsidRPr="00062C1E" w:rsidRDefault="00062C1E" w:rsidP="00062C1E">
      <w:pPr>
        <w:shd w:val="clear" w:color="auto" w:fill="FFFFFF"/>
        <w:spacing w:before="210"/>
        <w:ind w:firstLine="540"/>
        <w:rPr>
          <w:rFonts w:ascii="Times New Roman" w:hAnsi="Times New Roman"/>
          <w:color w:val="000000"/>
        </w:rPr>
      </w:pPr>
      <w:r w:rsidRPr="00062C1E">
        <w:rPr>
          <w:rFonts w:ascii="Times New Roman" w:hAnsi="Times New Roman"/>
          <w:color w:val="000000"/>
        </w:rPr>
        <w:t>3)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:rsidR="00062C1E" w:rsidRPr="00062C1E" w:rsidRDefault="00062C1E" w:rsidP="00062C1E">
      <w:pPr>
        <w:shd w:val="clear" w:color="auto" w:fill="FFFFFF"/>
        <w:spacing w:before="210"/>
        <w:ind w:firstLine="540"/>
        <w:rPr>
          <w:rFonts w:ascii="Times New Roman" w:hAnsi="Times New Roman"/>
          <w:color w:val="000000"/>
        </w:rPr>
      </w:pPr>
      <w:r w:rsidRPr="00062C1E">
        <w:rPr>
          <w:rFonts w:ascii="Times New Roman" w:hAnsi="Times New Roman"/>
          <w:color w:val="000000"/>
        </w:rPr>
        <w:t>4) должностные лица органов контроля, указанных в </w:t>
      </w:r>
      <w:hyperlink r:id="rId5" w:anchor="dst101377" w:history="1">
        <w:r w:rsidRPr="00062C1E">
          <w:rPr>
            <w:rFonts w:ascii="Times New Roman" w:hAnsi="Times New Roman"/>
            <w:color w:val="1A0DAB"/>
            <w:u w:val="single"/>
          </w:rPr>
          <w:t>части 1 статьи 99</w:t>
        </w:r>
      </w:hyperlink>
      <w:r w:rsidRPr="00062C1E">
        <w:rPr>
          <w:rFonts w:ascii="Times New Roman" w:hAnsi="Times New Roman"/>
          <w:color w:val="000000"/>
        </w:rPr>
        <w:t> настоящего Федерального закона, непосредственно осуществляющие контроль в сфере закупок.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2. Права и обязанности членов Единой комиссии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2.1. Члены Единой комиссии обязаны: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lastRenderedPageBreak/>
        <w:t>1) знать и руководствоваться в своей деятельности требованиями действующего законодательства и настоящего Порядка;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2) лично присутствовать на заседаниях Единой комиссии. Отсутствие на заседании Единой комиссии допускается только по уважительным причинам в соответствии с трудовым законодательством Российской Федерации;</w:t>
      </w:r>
    </w:p>
    <w:p w:rsidR="00062C1E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3) соблюдать порядок  проведения процедуры определения поставщика  (исполнителя, подрядчика) в соответствии с Федеральным законом от 05 апреля 2013 года №</w:t>
      </w:r>
      <w:r>
        <w:rPr>
          <w:rFonts w:ascii="Times New Roman" w:hAnsi="Times New Roman"/>
        </w:rPr>
        <w:t xml:space="preserve"> </w:t>
      </w:r>
      <w:r w:rsidRPr="00E72D19">
        <w:rPr>
          <w:rFonts w:ascii="Times New Roman" w:hAnsi="Times New Roman"/>
        </w:rPr>
        <w:t>44 -ФЗ «О контрактной системе в сфере закупок товаров, работ, услуг для обеспечения госуда</w:t>
      </w:r>
      <w:r>
        <w:rPr>
          <w:rFonts w:ascii="Times New Roman" w:hAnsi="Times New Roman"/>
        </w:rPr>
        <w:t>рственных и муниципальных нужд»;</w:t>
      </w:r>
    </w:p>
    <w:p w:rsidR="00062C1E" w:rsidRPr="00062C1E" w:rsidRDefault="00062C1E" w:rsidP="00062C1E">
      <w:pPr>
        <w:pStyle w:val="a3"/>
        <w:shd w:val="clear" w:color="auto" w:fill="FFFFFF"/>
        <w:spacing w:before="0" w:beforeAutospacing="0" w:after="0"/>
        <w:ind w:firstLine="540"/>
        <w:jc w:val="both"/>
        <w:rPr>
          <w:color w:val="000000"/>
        </w:rPr>
      </w:pPr>
      <w:r>
        <w:t xml:space="preserve">4) </w:t>
      </w:r>
      <w:r w:rsidRPr="00062C1E">
        <w:rPr>
          <w:color w:val="000000"/>
          <w:shd w:val="clear" w:color="auto" w:fill="FFFFFF"/>
        </w:rPr>
        <w:t>Члены комиссии обязаны при осуществлении закупок принимать меры по предотвращению и урегулированию конфликта интересов в соответствии с Федеральным </w:t>
      </w:r>
      <w:hyperlink r:id="rId6" w:anchor="dst125" w:history="1">
        <w:r w:rsidRPr="00062C1E">
          <w:rPr>
            <w:rStyle w:val="a5"/>
            <w:color w:val="1A0DAB"/>
            <w:shd w:val="clear" w:color="auto" w:fill="FFFFFF"/>
          </w:rPr>
          <w:t>законом</w:t>
        </w:r>
      </w:hyperlink>
      <w:r w:rsidRPr="00062C1E">
        <w:rPr>
          <w:color w:val="000000"/>
          <w:shd w:val="clear" w:color="auto" w:fill="FFFFFF"/>
        </w:rPr>
        <w:t> от 25 декабря 2008 года N 273-ФЗ "О противодействии коррупции", в том числе с учетом информации, предоставленной заказчику в соответствии с </w:t>
      </w:r>
      <w:hyperlink r:id="rId7" w:anchor="dst100423" w:history="1">
        <w:r w:rsidRPr="00062C1E">
          <w:rPr>
            <w:rStyle w:val="a5"/>
            <w:color w:val="1A0DAB"/>
            <w:shd w:val="clear" w:color="auto" w:fill="FFFFFF"/>
          </w:rPr>
          <w:t>частью 23 статьи 34</w:t>
        </w:r>
      </w:hyperlink>
      <w:r w:rsidRPr="00062C1E">
        <w:rPr>
          <w:color w:val="000000"/>
          <w:shd w:val="clear" w:color="auto" w:fill="FFFFFF"/>
        </w:rPr>
        <w:t> настоящего Федерального закона.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2.2. Члены Единой комиссии вправе: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1) Знакомиться со всеми представленными на рассмотрение документами и сведениями;</w:t>
      </w:r>
    </w:p>
    <w:p w:rsidR="00062C1E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2) Выступать по вопросам повестки дня на заседаниях Единой комиссии.</w:t>
      </w:r>
    </w:p>
    <w:p w:rsidR="00062C1E" w:rsidRPr="00062C1E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3. Полномочия членов Единой комиссии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3.1. Каждый член Единой комиссии обязан принять решение по вопросам, рассматриваемым Единой комиссией, и имеет право указать основание принятия им такого решения;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3.2. Сведения о решении каждого члена Единой комиссии и основания принятия им такого решения вносятся в протокол.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3.3. Члены Единой комиссии осуществляют иные действия в соответствии с действующим законодательством и настоящим Порядком.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3.4. Председатель Единой комиссии: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1) осуществляет общее руководство работой Единой комиссии и обеспечивает выполнение настоящего Порядка;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2) открывает, закрывает и ведет заседания Единой комиссии, объявляет перерывы;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3) объявляет состав членов Единой комиссии, присутствующих на заседании;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4) определяет порядок рассмотрения обсуждаемых вопросов;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5) выносит на обсуждение Единой комиссии  заключение  специалистов —  экспертов;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6) Подписывает протоколы;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7) объявляет победителя закупки.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8) осуществляет иные действия в соответствии с действующим законодательством и настоящим Порядком.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В отсутствие председателя комиссии общее руководство работой Единой комиссии в рамках настоящего Порядка осуществляет заместитель председателя комиссии.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3.5. Секретарь Единой комиссии: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1) осуществляет подготовку заседания Единой комиссии, включая оформление и рассылку необходимых документов, извещает членов Единой комиссии, а также лиц, принимающих участие в работе Единой комиссии, о времени и месте проведения заседания не менее чем за 1 рабочий день  до начала заседания;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2) оформляет протоколы проведения заседания;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3) осуществляет иные действия в соответствии с действующим законодательством и настоящим Порядком.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lastRenderedPageBreak/>
        <w:t>4. Регламент работы Единой комиссии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4.1. Деятельность Единой комиссии осуществляется на ее заседаниях. Единая комиссия правомочна осуществлять свои функции, если на ее заседании присутствует не менее чем пятьдесят процентов от общего числа ее членов.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4.2. Решения Единой комиссии принимаются большинством голосов от числа присутствующих на заседании членов Единой комиссии открытым голосованием. В случае если голоса присутствующих членов Единой комиссии по обсуждаемому вопросу разделились поровну, голос председателя Единой комиссии является решающим.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4.3. Принятие решения членами Единой комиссии путем проведения заочного голосования, а также делегирование ими своих полномочий иным лицам не допускается.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4.4. Решение  Единой комиссии оформляются протоколом.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4.5. Единая комиссия, уполномоченный орган, заказчики привлекают, при необходимости, экспертов, экспертные организации, в случаях, предусмотренных Федеральным законом.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4.6. Протоколы работы Единой комиссии по определению поставщика  (исполнителя, подрядчика) размещаются  в единой информационной системе в установленном Федеральным законом порядке.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5. Ответственность членов Единой комиссии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5.1. Члены Единой комиссии, виновные в нарушении законодательства Российской Федерации  в сфере закупок товаров,  работ,  услуг для муниципальных нужд, иных нормативных правовых актов Российской Федерации и настоящего Порядка, несут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062C1E" w:rsidRPr="00E72D19" w:rsidRDefault="00062C1E" w:rsidP="00062C1E">
      <w:pPr>
        <w:rPr>
          <w:rFonts w:ascii="Times New Roman" w:hAnsi="Times New Roman"/>
        </w:rPr>
      </w:pPr>
      <w:r w:rsidRPr="00E72D19">
        <w:rPr>
          <w:rFonts w:ascii="Times New Roman" w:hAnsi="Times New Roman"/>
        </w:rPr>
        <w:t>5.2. Члены Единой комиссии не вправе распространять сведения, составляющие государственную, служебную или коммерческую тайну, ставшие известными им в работе по  определению поставщиков (исполнителей, подрядчиков)</w:t>
      </w:r>
      <w:r>
        <w:rPr>
          <w:rFonts w:ascii="Times New Roman" w:hAnsi="Times New Roman"/>
        </w:rPr>
        <w:t>»</w:t>
      </w:r>
      <w:r w:rsidRPr="00E72D19">
        <w:rPr>
          <w:rFonts w:ascii="Times New Roman" w:hAnsi="Times New Roman"/>
        </w:rPr>
        <w:t>.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9558D6" w:rsidRPr="001C2B45" w:rsidRDefault="001C2B45" w:rsidP="009558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558D6" w:rsidRPr="008C2C6B">
        <w:rPr>
          <w:rFonts w:ascii="Times New Roman" w:hAnsi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/>
          <w:sz w:val="28"/>
          <w:szCs w:val="28"/>
        </w:rPr>
        <w:t xml:space="preserve">обнародовать, </w:t>
      </w:r>
      <w:r w:rsidRPr="001C2B45">
        <w:rPr>
          <w:rFonts w:ascii="Times New Roman" w:hAnsi="Times New Roman"/>
          <w:sz w:val="28"/>
          <w:szCs w:val="28"/>
        </w:rPr>
        <w:t xml:space="preserve">разместить на официальном сайте администрации </w:t>
      </w:r>
      <w:proofErr w:type="spellStart"/>
      <w:r w:rsidRPr="001C2B45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C2B45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C2B45">
        <w:rPr>
          <w:rFonts w:ascii="Times New Roman" w:hAnsi="Times New Roman"/>
          <w:sz w:val="28"/>
          <w:szCs w:val="28"/>
        </w:rPr>
        <w:t>Новодеревеньковского</w:t>
      </w:r>
      <w:proofErr w:type="spellEnd"/>
      <w:r w:rsidRPr="001C2B45">
        <w:rPr>
          <w:rFonts w:ascii="Times New Roman" w:hAnsi="Times New Roman"/>
          <w:sz w:val="28"/>
          <w:szCs w:val="28"/>
        </w:rPr>
        <w:t xml:space="preserve"> района Орловской области в информационно-телекоммуникационной сети «Интернет».</w:t>
      </w: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  <w:r w:rsidRPr="008C2C6B">
        <w:rPr>
          <w:rFonts w:ascii="Times New Roman" w:hAnsi="Times New Roman"/>
          <w:sz w:val="28"/>
          <w:szCs w:val="28"/>
        </w:rPr>
        <w:t xml:space="preserve">Глава </w:t>
      </w:r>
      <w:r w:rsidR="001C2B45">
        <w:rPr>
          <w:rFonts w:ascii="Times New Roman" w:hAnsi="Times New Roman"/>
          <w:sz w:val="28"/>
          <w:szCs w:val="28"/>
        </w:rPr>
        <w:t xml:space="preserve">поселения </w:t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  <w:t xml:space="preserve">  Н.В. Хованская</w:t>
      </w:r>
    </w:p>
    <w:p w:rsidR="009558D6" w:rsidRDefault="009558D6" w:rsidP="009558D6"/>
    <w:p w:rsidR="009558D6" w:rsidRDefault="009558D6" w:rsidP="009558D6"/>
    <w:p w:rsidR="009558D6" w:rsidRPr="00E72D19" w:rsidRDefault="009558D6" w:rsidP="00062C1E">
      <w:pPr>
        <w:jc w:val="right"/>
        <w:rPr>
          <w:rFonts w:ascii="Times New Roman" w:hAnsi="Times New Roman"/>
        </w:rPr>
      </w:pPr>
    </w:p>
    <w:p w:rsidR="00736F97" w:rsidRPr="00E72D19" w:rsidRDefault="00736F97">
      <w:pPr>
        <w:rPr>
          <w:rFonts w:ascii="Times New Roman" w:hAnsi="Times New Roman"/>
        </w:rPr>
      </w:pPr>
    </w:p>
    <w:sectPr w:rsidR="00736F97" w:rsidRPr="00E72D19" w:rsidSect="0073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8D6"/>
    <w:rsid w:val="00062C1E"/>
    <w:rsid w:val="001B1674"/>
    <w:rsid w:val="001C2B45"/>
    <w:rsid w:val="002B3CEB"/>
    <w:rsid w:val="007176C5"/>
    <w:rsid w:val="00736F97"/>
    <w:rsid w:val="008C2C6B"/>
    <w:rsid w:val="009558D6"/>
    <w:rsid w:val="00997FDD"/>
    <w:rsid w:val="009B2157"/>
    <w:rsid w:val="00AB423E"/>
    <w:rsid w:val="00AE5E96"/>
    <w:rsid w:val="00C000CF"/>
    <w:rsid w:val="00E72D19"/>
    <w:rsid w:val="00E77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558D6"/>
    <w:pPr>
      <w:spacing w:after="0"/>
      <w:ind w:left="0" w:firstLine="567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8D6"/>
    <w:pPr>
      <w:spacing w:before="100" w:beforeAutospacing="1" w:after="119"/>
      <w:ind w:firstLine="0"/>
      <w:jc w:val="left"/>
    </w:pPr>
    <w:rPr>
      <w:rFonts w:ascii="Times New Roman" w:hAnsi="Times New Roman"/>
    </w:rPr>
  </w:style>
  <w:style w:type="paragraph" w:customStyle="1" w:styleId="ConsPlusNonformat">
    <w:name w:val="ConsPlusNonformat"/>
    <w:semiHidden/>
    <w:rsid w:val="009558D6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C2B4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62C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65518/c5cbc4acc59ffed792a3921dbc18900d2d0f7eb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42438/64ca591ea83268ee3d33f6e564cbcac0d3a073d9/" TargetMode="External"/><Relationship Id="rId5" Type="http://schemas.openxmlformats.org/officeDocument/2006/relationships/hyperlink" Target="https://www.consultant.ru/document/cons_doc_LAW_465518/e20b1ebe0f1f6c51c75653866d068ffb0da444ef/" TargetMode="External"/><Relationship Id="rId4" Type="http://schemas.openxmlformats.org/officeDocument/2006/relationships/hyperlink" Target="https://www.consultant.ru/document/cons_doc_LAW_442438/5d02242ebd04c398d2acf7c53dbc79659b85e8f3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2014-10-03T08:03:00Z</dcterms:created>
  <dcterms:modified xsi:type="dcterms:W3CDTF">2023-12-27T09:02:00Z</dcterms:modified>
</cp:coreProperties>
</file>