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61548" w14:textId="4A26CCD6" w:rsidR="00817252" w:rsidRPr="00817252" w:rsidRDefault="00817252" w:rsidP="00BC3FA8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bookmarkStart w:id="0" w:name="_GoBack"/>
      <w:bookmarkEnd w:id="0"/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 01.09.2023 вступил в силу Федеральный закон от 18.03.2023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№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71-Ф3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«О внесении изменений в статьи 2 и 3 Федерального закона «О газоснабжении в Российской Федерации» и «Жилищный кодекс Российской Федерации».</w:t>
      </w:r>
    </w:p>
    <w:p w14:paraId="765259D6" w14:textId="6D85E1F7" w:rsidR="00817252" w:rsidRPr="00817252" w:rsidRDefault="00817252" w:rsidP="00BC3FA8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Законодательно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закреплено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исключительное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полномочие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газораспределительных организаций на осуществление технического обслуживания (далее - ТО) и ремонта внутридомового и внутриквартирного газового оборудования (далее - ВДГО и ВКГО).</w:t>
      </w:r>
    </w:p>
    <w:p w14:paraId="43147370" w14:textId="48E442B2" w:rsidR="00817252" w:rsidRPr="00817252" w:rsidRDefault="00817252" w:rsidP="00BC3FA8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Кроме того, Федеральный закон от 18.03.2023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№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71-Ф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З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предусматривает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следующие ключевые новеллы:</w:t>
      </w:r>
    </w:p>
    <w:p w14:paraId="029D7418" w14:textId="77777777" w:rsidR="00817252" w:rsidRPr="00817252" w:rsidRDefault="00817252" w:rsidP="00BC3FA8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- закрепление в качестве условия предоставления коммунальной услуги по газоснабжению - обязательного осуществления ТО газового оборудования в многоквартирных домах (далее - МКД) и индивидуальных жилых домах;</w:t>
      </w:r>
    </w:p>
    <w:p w14:paraId="6D7B7F7A" w14:textId="77777777" w:rsidR="00817252" w:rsidRPr="00817252" w:rsidRDefault="00817252" w:rsidP="00BC3FA8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- усиление полномочий органов государственного жилищного надзора в части контроля за соблюдением требований по ТО ВДГО и ВКГО, а также за содержанием вентиляционных и дымовых каналов;</w:t>
      </w:r>
    </w:p>
    <w:p w14:paraId="70620B1D" w14:textId="6A943602" w:rsidR="00817252" w:rsidRPr="00817252" w:rsidRDefault="00817252" w:rsidP="00BC3FA8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- закреплен принцип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«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один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МКД - одна специализированная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организация»: собственники помещений в МКД обязаны заключить договоры на ТО ВКГО с той же специализированной организацией, с которой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лицом,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осуществляющим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управление МКД, заключен договор на ТО ВДГО.</w:t>
      </w:r>
    </w:p>
    <w:p w14:paraId="733BDAD1" w14:textId="48A214D9" w:rsidR="00817252" w:rsidRPr="00817252" w:rsidRDefault="00817252" w:rsidP="00BC3FA8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Также Правительством Российской Федерации утверждены типовые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формы договора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ТО и ремонте ВДГО в МКД и договора о ТО ВКГО.</w:t>
      </w:r>
    </w:p>
    <w:p w14:paraId="5E89D4D5" w14:textId="5589B067" w:rsidR="00817252" w:rsidRPr="00817252" w:rsidRDefault="00817252" w:rsidP="00BC3FA8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Договоры о техническом обслуживании внутриквартирного газового оборудования в МКД, заключенные до дня вступления в силу настоящего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Федерального закона, действуют до их прекращения или расторжения, но не </w:t>
      </w:r>
      <w:r w:rsidRPr="00817252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позднее 1 января 2024 года.</w:t>
      </w:r>
    </w:p>
    <w:p w14:paraId="4C62A0B0" w14:textId="46F68DE2" w:rsidR="00817252" w:rsidRPr="00817252" w:rsidRDefault="00817252" w:rsidP="00BC3FA8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Таким образом управляющие организации, осуществляющие деятельность по управлению МКД, в которых установлено газовое оборудование, обязаны привести договоры управления МКД в соответствие с требованиями пункта 5 части 3 статьи 162 Жилищного кодекса Российской Федерации </w:t>
      </w:r>
      <w:r w:rsidRPr="00817252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 течение девяноста дней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 дня вступления в силу настоящего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Федерального закона.</w:t>
      </w:r>
    </w:p>
    <w:p w14:paraId="58DF88E8" w14:textId="0F3BC4ED" w:rsidR="00817252" w:rsidRPr="00817252" w:rsidRDefault="00817252" w:rsidP="00BC3FA8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Жилищные и жилищно-строительные кооперативы, товарищества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собственников жилья, осуществляющие деятельность по управлению МКД, в которых установлено газовое оборудование, обязаны привести свои уставы в соответствие с требованиями части 1</w:t>
      </w:r>
      <w:r w:rsidRPr="00817252">
        <w:rPr>
          <w:rFonts w:eastAsia="Times New Roman" w:cs="Times New Roman"/>
          <w:kern w:val="0"/>
          <w:szCs w:val="28"/>
          <w:vertAlign w:val="superscript"/>
          <w:lang w:eastAsia="ru-RU"/>
          <w14:ligatures w14:val="none"/>
        </w:rPr>
        <w:t>2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статьи 113 и части 2</w:t>
      </w:r>
      <w:r w:rsidRPr="00817252">
        <w:rPr>
          <w:rFonts w:eastAsia="Times New Roman" w:cs="Times New Roman"/>
          <w:kern w:val="0"/>
          <w:szCs w:val="28"/>
          <w:vertAlign w:val="superscript"/>
          <w:lang w:eastAsia="ru-RU"/>
          <w14:ligatures w14:val="none"/>
        </w:rPr>
        <w:t>2</w:t>
      </w:r>
      <w:r>
        <w:rPr>
          <w:rFonts w:eastAsia="Times New Roman" w:cs="Times New Roman"/>
          <w:kern w:val="0"/>
          <w:szCs w:val="28"/>
          <w:vertAlign w:val="superscript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статьи 135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Жилищного кодекса Российской Федерации </w:t>
      </w:r>
      <w:r w:rsidRPr="00817252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в течение девяноста дней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со дня вступления в силу настоящего Федерального закона.</w:t>
      </w:r>
    </w:p>
    <w:p w14:paraId="12941C9A" w14:textId="77E45BE1" w:rsidR="00817252" w:rsidRPr="00817252" w:rsidRDefault="00817252" w:rsidP="00BC3FA8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 xml:space="preserve">Также постановлением Правительства РФ от 29.05.2023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№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859 внесены изменения в акты Правительства РФ по вопросам обеспечения безопасности при использовании и содержании ВДГО/ВКГО:</w:t>
      </w:r>
    </w:p>
    <w:p w14:paraId="1B37556A" w14:textId="065590AE" w:rsidR="00817252" w:rsidRPr="00817252" w:rsidRDefault="00817252" w:rsidP="00BC3FA8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- минимальный перечень услуг и работ, необходимых для обеспечения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надлежащего содержания общего имущества в многоквартирном доме;</w:t>
      </w:r>
    </w:p>
    <w:p w14:paraId="34D48F09" w14:textId="77777777" w:rsidR="00817252" w:rsidRPr="00817252" w:rsidRDefault="00817252" w:rsidP="00BC3FA8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 работы, выполняемые в целях надлежащего содержания дымовых и вентиляционных каналов в многоквартирных домах (далее - ДВК), их периодическая проверка - </w:t>
      </w:r>
      <w:r w:rsidRPr="00817252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не реже 3 раза в год (в период с августа по сентябрь, с декабря по февраль, с апреля по июнь),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при этом очередная проверка должна быть проведена </w:t>
      </w:r>
      <w:r w:rsidRPr="00817252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не ранее чем в третьем месяце и не позднее чем четвертом месяце после месяца проведения предыдущей проверки с обязательным уведомлением специализированной организации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заказчика либо его уполномоченных представителей;</w:t>
      </w:r>
    </w:p>
    <w:p w14:paraId="5FACFF9C" w14:textId="7FB262EB" w:rsidR="00817252" w:rsidRPr="00817252" w:rsidRDefault="00817252" w:rsidP="00BC3FA8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</w:pP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 информация о проведении работ по проверке технического состояния, очистке и ремонту ДВК </w:t>
      </w:r>
      <w:r w:rsidRPr="00817252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должна размещаться на официальных сайтах лиц, </w:t>
      </w:r>
      <w:r w:rsidR="00BC3FA8" w:rsidRPr="00BC3FA8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осуществляющих </w:t>
      </w:r>
      <w:r w:rsidRPr="00817252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деятельность по управлению многоквартирными</w:t>
      </w:r>
      <w:r w:rsidR="00BC3FA8" w:rsidRPr="00BC3FA8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домами;</w:t>
      </w:r>
    </w:p>
    <w:p w14:paraId="70F11144" w14:textId="459BF71F" w:rsidR="00817252" w:rsidRPr="00817252" w:rsidRDefault="00817252" w:rsidP="00BC3FA8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- заказчик ежегодно при очередном техническом обслуживании</w:t>
      </w:r>
      <w:r w:rsidR="00BC3FA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ВДГО/ВКГО</w:t>
      </w:r>
      <w:r w:rsidR="00BC3FA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представляет акты обследования ДВК исполнителю;</w:t>
      </w:r>
    </w:p>
    <w:p w14:paraId="5A2C1DD4" w14:textId="15F596C6" w:rsidR="00817252" w:rsidRPr="00817252" w:rsidRDefault="00817252" w:rsidP="00BC3FA8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- работы, выполняемые</w:t>
      </w:r>
      <w:r w:rsidR="00BC3FA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при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техническом диагностировании</w:t>
      </w:r>
      <w:r w:rsidR="00BC3FA8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газопроводов, входящих в состав ВДГО/ВКГО осуществляются в отношении газопроводов, отработавших сроки эксплуатации, установленные проектной документацией, </w:t>
      </w:r>
      <w:r w:rsidRPr="00817252">
        <w:rPr>
          <w:rFonts w:eastAsia="Times New Roman" w:cs="Times New Roman"/>
          <w:b/>
          <w:bCs/>
          <w:kern w:val="0"/>
          <w:szCs w:val="28"/>
          <w:lang w:eastAsia="ru-RU"/>
          <w14:ligatures w14:val="none"/>
        </w:rPr>
        <w:t>а при их отсутствии - 30 лет со дня ввода газопровода в эксплуатацию;</w:t>
      </w:r>
    </w:p>
    <w:p w14:paraId="452E2F8E" w14:textId="08965801" w:rsidR="00817252" w:rsidRPr="00817252" w:rsidRDefault="00BC3FA8" w:rsidP="00BC3FA8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- </w:t>
      </w:r>
      <w:r w:rsidR="00817252"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порядок и условия заключения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и исполнения договоров о ТО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Pr="00817252">
        <w:rPr>
          <w:rFonts w:eastAsia="Times New Roman" w:cs="Times New Roman"/>
          <w:kern w:val="0"/>
          <w:szCs w:val="28"/>
          <w:lang w:eastAsia="ru-RU"/>
          <w14:ligatures w14:val="none"/>
        </w:rPr>
        <w:t>ВДГО/ВКГО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17E345D0" w14:textId="0ABADA03" w:rsidR="00817252" w:rsidRPr="00817252" w:rsidRDefault="00817252" w:rsidP="00817252">
      <w:pPr>
        <w:shd w:val="clear" w:color="auto" w:fill="FFFFFF"/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0B3CE28B" w14:textId="77777777" w:rsidR="00F12C76" w:rsidRPr="00817252" w:rsidRDefault="00F12C76" w:rsidP="006C0B77">
      <w:pPr>
        <w:spacing w:after="0"/>
        <w:ind w:firstLine="709"/>
        <w:jc w:val="both"/>
      </w:pPr>
    </w:p>
    <w:sectPr w:rsidR="00F12C76" w:rsidRPr="0081725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252"/>
    <w:rsid w:val="006C0B77"/>
    <w:rsid w:val="00817252"/>
    <w:rsid w:val="008242FF"/>
    <w:rsid w:val="00870751"/>
    <w:rsid w:val="00922C48"/>
    <w:rsid w:val="00B915B7"/>
    <w:rsid w:val="00BC3FA8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FEDC9"/>
  <w15:chartTrackingRefBased/>
  <w15:docId w15:val="{53C4C787-CF0D-4A25-B69C-B7D70B13E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6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43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4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68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9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4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0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3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7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7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6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91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86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64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0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25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1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6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56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user17-2</dc:creator>
  <cp:keywords/>
  <dc:description/>
  <cp:lastModifiedBy>user17-2</cp:lastModifiedBy>
  <cp:revision>1</cp:revision>
  <dcterms:created xsi:type="dcterms:W3CDTF">2023-11-28T06:57:00Z</dcterms:created>
  <dcterms:modified xsi:type="dcterms:W3CDTF">2023-11-28T07:16:00Z</dcterms:modified>
</cp:coreProperties>
</file>