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753" w:rsidRDefault="005A6753" w:rsidP="005A675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Орловская область</w:t>
      </w:r>
    </w:p>
    <w:p w:rsidR="005A6753" w:rsidRDefault="005A6753" w:rsidP="005A6753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Новодеревеньковский</w:t>
      </w:r>
      <w:proofErr w:type="spellEnd"/>
      <w:r>
        <w:rPr>
          <w:b/>
          <w:sz w:val="32"/>
          <w:szCs w:val="32"/>
        </w:rPr>
        <w:t xml:space="preserve"> район</w:t>
      </w:r>
    </w:p>
    <w:p w:rsidR="005A6753" w:rsidRDefault="005A6753" w:rsidP="005A6753">
      <w:pPr>
        <w:ind w:firstLine="709"/>
        <w:jc w:val="center"/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Паньковский</w:t>
      </w:r>
      <w:proofErr w:type="spellEnd"/>
      <w:r>
        <w:rPr>
          <w:b/>
          <w:sz w:val="32"/>
          <w:szCs w:val="32"/>
        </w:rPr>
        <w:t xml:space="preserve"> сельский Совет народных депутатов</w:t>
      </w:r>
    </w:p>
    <w:p w:rsidR="005A6753" w:rsidRDefault="005A6753" w:rsidP="005A6753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с. </w:t>
      </w:r>
      <w:proofErr w:type="spellStart"/>
      <w:r>
        <w:rPr>
          <w:b/>
          <w:sz w:val="32"/>
          <w:szCs w:val="32"/>
        </w:rPr>
        <w:t>Паньково</w:t>
      </w:r>
      <w:proofErr w:type="spellEnd"/>
    </w:p>
    <w:p w:rsidR="005A6753" w:rsidRDefault="005A6753" w:rsidP="005A6753">
      <w:pPr>
        <w:ind w:firstLine="709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2-31-23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proofErr w:type="gramStart"/>
      <w:r>
        <w:rPr>
          <w:rFonts w:ascii="Times New Roman" w:hAnsi="Times New Roman"/>
          <w:color w:val="000000"/>
          <w:sz w:val="32"/>
          <w:szCs w:val="32"/>
        </w:rPr>
        <w:t>Р</w:t>
      </w:r>
      <w:proofErr w:type="gramEnd"/>
      <w:r>
        <w:rPr>
          <w:rFonts w:ascii="Times New Roman" w:hAnsi="Times New Roman"/>
          <w:color w:val="000000"/>
          <w:sz w:val="32"/>
          <w:szCs w:val="32"/>
        </w:rPr>
        <w:t xml:space="preserve"> Е Ш Е Н И Е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32"/>
          <w:szCs w:val="32"/>
        </w:rPr>
      </w:pPr>
      <w:r>
        <w:rPr>
          <w:rFonts w:ascii="Times New Roman" w:hAnsi="Times New Roman"/>
          <w:color w:val="000000"/>
          <w:sz w:val="32"/>
          <w:szCs w:val="32"/>
        </w:rPr>
        <w:t>(проект)</w:t>
      </w:r>
    </w:p>
    <w:p w:rsidR="005A6753" w:rsidRDefault="005A6753" w:rsidP="005A6753">
      <w:pPr>
        <w:ind w:firstLine="709"/>
        <w:rPr>
          <w:color w:val="000000"/>
        </w:rPr>
      </w:pPr>
      <w:r>
        <w:rPr>
          <w:color w:val="000000"/>
        </w:rPr>
        <w:t xml:space="preserve">    </w:t>
      </w:r>
    </w:p>
    <w:p w:rsidR="005A6753" w:rsidRDefault="005A6753" w:rsidP="005A6753">
      <w:pPr>
        <w:ind w:firstLine="709"/>
        <w:rPr>
          <w:b/>
          <w:sz w:val="32"/>
          <w:szCs w:val="32"/>
        </w:rPr>
      </w:pPr>
      <w:r>
        <w:rPr>
          <w:b/>
          <w:sz w:val="32"/>
          <w:szCs w:val="32"/>
        </w:rPr>
        <w:t>от ___ ноября 2024 года                                          № ___</w:t>
      </w:r>
    </w:p>
    <w:p w:rsidR="005A6753" w:rsidRDefault="005A6753" w:rsidP="005A6753">
      <w:pPr>
        <w:pStyle w:val="ConsPlusTitle"/>
        <w:rPr>
          <w:rFonts w:ascii="Times New Roman" w:hAnsi="Times New Roman"/>
          <w:color w:val="000000"/>
          <w:sz w:val="24"/>
          <w:szCs w:val="24"/>
        </w:rPr>
      </w:pPr>
    </w:p>
    <w:p w:rsidR="005A6753" w:rsidRDefault="005A6753" w:rsidP="005A6753">
      <w:pPr>
        <w:pStyle w:val="ConsPlusTitle"/>
        <w:tabs>
          <w:tab w:val="left" w:pos="6795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 w:val="0"/>
          <w:color w:val="000000"/>
          <w:sz w:val="32"/>
          <w:szCs w:val="32"/>
        </w:rPr>
        <w:t xml:space="preserve">           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«Бюджет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Паньковского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 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Новодеревеньковского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района Орловской области</w:t>
      </w:r>
    </w:p>
    <w:p w:rsidR="005A6753" w:rsidRDefault="005A6753" w:rsidP="005A6753">
      <w:pPr>
        <w:pStyle w:val="ConsPlusTitle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на 2025 год и на плановый период 2026 и 2027 годов»</w:t>
      </w:r>
    </w:p>
    <w:p w:rsidR="005A6753" w:rsidRDefault="005A6753" w:rsidP="005A6753">
      <w:pPr>
        <w:pStyle w:val="ConsTitle"/>
        <w:widowControl/>
        <w:tabs>
          <w:tab w:val="left" w:pos="6000"/>
        </w:tabs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</w:t>
      </w:r>
    </w:p>
    <w:p w:rsidR="005A6753" w:rsidRDefault="005A6753" w:rsidP="005A6753">
      <w:pPr>
        <w:pStyle w:val="ConsPlusNormal"/>
        <w:widowControl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2"/>
          <w:szCs w:val="22"/>
        </w:rPr>
        <w:t xml:space="preserve">Рассмотрев представленный администрацией сельского поселения проект  решения «О бюджете </w:t>
      </w:r>
      <w:proofErr w:type="spellStart"/>
      <w:r>
        <w:rPr>
          <w:rFonts w:ascii="Times New Roman" w:hAnsi="Times New Roman"/>
          <w:sz w:val="22"/>
          <w:szCs w:val="22"/>
        </w:rPr>
        <w:t>Паньковского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сельского поселения на 2025 год и на плановый период 2026 и 2027 годов» с учетом замечаний и предложений, поступивших в процессе рассмотрения его во втором чтении, сельский  Совет народных депутатов РЕШИЛ: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1</w:t>
      </w:r>
      <w:r>
        <w:rPr>
          <w:sz w:val="22"/>
          <w:szCs w:val="22"/>
        </w:rPr>
        <w:t>. Утвердить основные характеристики бюджета сельского поселения: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1) прогнозируемый общий объем доходов бюджета сельского поселения на 2025 год - в сумме 3321,6 тыс. рублей; на 2026 год - в сумме 3</w:t>
      </w:r>
      <w:r w:rsidR="001E742E">
        <w:rPr>
          <w:sz w:val="22"/>
          <w:szCs w:val="22"/>
        </w:rPr>
        <w:t>108</w:t>
      </w:r>
      <w:r>
        <w:rPr>
          <w:sz w:val="22"/>
          <w:szCs w:val="22"/>
        </w:rPr>
        <w:t>,</w:t>
      </w:r>
      <w:r w:rsidR="001E742E">
        <w:rPr>
          <w:sz w:val="22"/>
          <w:szCs w:val="22"/>
        </w:rPr>
        <w:t>6</w:t>
      </w:r>
      <w:r>
        <w:rPr>
          <w:sz w:val="22"/>
          <w:szCs w:val="22"/>
        </w:rPr>
        <w:t xml:space="preserve"> тыс. рублей; на 2027 год - в сумме 3108,</w:t>
      </w:r>
      <w:r w:rsidR="001E742E">
        <w:rPr>
          <w:sz w:val="22"/>
          <w:szCs w:val="22"/>
        </w:rPr>
        <w:t>6</w:t>
      </w:r>
      <w:r>
        <w:rPr>
          <w:sz w:val="22"/>
          <w:szCs w:val="22"/>
        </w:rPr>
        <w:t xml:space="preserve"> тыс. рублей;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2) общий объем расходов бюджета сельского поселения на 2025 год - в сумме  3321,6 тыс. рублей; на 2026 год - в сумме 3</w:t>
      </w:r>
      <w:r w:rsidR="001E742E">
        <w:rPr>
          <w:sz w:val="22"/>
          <w:szCs w:val="22"/>
        </w:rPr>
        <w:t>10</w:t>
      </w:r>
      <w:r>
        <w:rPr>
          <w:sz w:val="22"/>
          <w:szCs w:val="22"/>
        </w:rPr>
        <w:t>8,</w:t>
      </w:r>
      <w:r w:rsidR="001E742E">
        <w:rPr>
          <w:sz w:val="22"/>
          <w:szCs w:val="22"/>
        </w:rPr>
        <w:t>6</w:t>
      </w:r>
      <w:r>
        <w:rPr>
          <w:sz w:val="22"/>
          <w:szCs w:val="22"/>
        </w:rPr>
        <w:t xml:space="preserve"> тыс. рублей; на 2027 год - в сумме 3108,</w:t>
      </w:r>
      <w:r w:rsidR="001E742E">
        <w:rPr>
          <w:sz w:val="22"/>
          <w:szCs w:val="22"/>
        </w:rPr>
        <w:t>6</w:t>
      </w:r>
      <w:r>
        <w:rPr>
          <w:sz w:val="22"/>
          <w:szCs w:val="22"/>
        </w:rPr>
        <w:t xml:space="preserve"> тыс. рублей;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 xml:space="preserve">3)  дефицит бюджета сельского поселения на 2025 год </w:t>
      </w:r>
      <w:proofErr w:type="gramStart"/>
      <w:r>
        <w:rPr>
          <w:sz w:val="22"/>
          <w:szCs w:val="22"/>
        </w:rPr>
        <w:t>-в</w:t>
      </w:r>
      <w:proofErr w:type="gramEnd"/>
      <w:r>
        <w:rPr>
          <w:sz w:val="22"/>
          <w:szCs w:val="22"/>
        </w:rPr>
        <w:t xml:space="preserve"> сумме  0,0 тыс. рублей; на 2026 год – в сумме 0,0 тыс. рублей; на 2027 год –в сумме 0,0 тыс. рублей. </w:t>
      </w:r>
    </w:p>
    <w:p w:rsidR="005A6753" w:rsidRDefault="005A6753" w:rsidP="005A6753">
      <w:pPr>
        <w:pStyle w:val="a3"/>
        <w:ind w:firstLine="709"/>
        <w:rPr>
          <w:sz w:val="22"/>
          <w:szCs w:val="22"/>
        </w:rPr>
      </w:pPr>
      <w:r>
        <w:rPr>
          <w:sz w:val="22"/>
          <w:szCs w:val="22"/>
        </w:rPr>
        <w:t>4) утвердить источники финансирования  дефицита бюджета сельского поселения на 2025 год и плановый период 2026-2027 годы согласно приложению 1 к настоящему решению.</w:t>
      </w:r>
    </w:p>
    <w:p w:rsidR="005A6753" w:rsidRDefault="005A6753" w:rsidP="005A6753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5) </w:t>
      </w:r>
      <w:r>
        <w:rPr>
          <w:rFonts w:ascii="yandex-sans" w:hAnsi="yandex-sans"/>
          <w:color w:val="000000"/>
          <w:sz w:val="22"/>
          <w:szCs w:val="22"/>
        </w:rPr>
        <w:t xml:space="preserve">предельный объем муниципального долга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 на 2025 год - в сумме 500,0 тыс. рублей, на 2026 год - в сумме 500,0 тыс. рублей и на 2027 год - в сумме 500,0 тыс. рублей.</w:t>
      </w:r>
    </w:p>
    <w:p w:rsidR="005A6753" w:rsidRDefault="005A6753" w:rsidP="005A6753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</w:t>
      </w:r>
      <w:proofErr w:type="gramStart"/>
      <w:r>
        <w:rPr>
          <w:sz w:val="22"/>
          <w:szCs w:val="22"/>
        </w:rPr>
        <w:t xml:space="preserve">6) </w:t>
      </w:r>
      <w:r>
        <w:rPr>
          <w:rFonts w:ascii="yandex-sans" w:hAnsi="yandex-sans"/>
          <w:color w:val="000000"/>
          <w:sz w:val="22"/>
          <w:szCs w:val="22"/>
        </w:rPr>
        <w:t xml:space="preserve">верхний предел муниципального долга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на 1января 2025 года -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на 1 января 2025 года – в сумме 0 рублей, на 1 января 2026 года –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</w:t>
      </w:r>
      <w:proofErr w:type="gramEnd"/>
      <w:r>
        <w:rPr>
          <w:rFonts w:ascii="yandex-sans" w:hAnsi="yandex-sans"/>
          <w:color w:val="000000"/>
          <w:sz w:val="22"/>
          <w:szCs w:val="22"/>
        </w:rPr>
        <w:t xml:space="preserve">  на 1 января 2027 года – в сумме 0 рублей; на 1 января 2026 года – в сумме 0 рублей, в том числе верхний предел муниципального долга по муниципальным гарантиям </w:t>
      </w:r>
      <w:proofErr w:type="spellStart"/>
      <w:r>
        <w:rPr>
          <w:rFonts w:ascii="yandex-sans" w:hAnsi="yandex-sans"/>
          <w:color w:val="000000"/>
          <w:sz w:val="22"/>
          <w:szCs w:val="22"/>
        </w:rPr>
        <w:t>Паньковского</w:t>
      </w:r>
      <w:proofErr w:type="spellEnd"/>
      <w:r>
        <w:rPr>
          <w:rFonts w:ascii="yandex-sans" w:hAnsi="yandex-sans"/>
          <w:color w:val="000000"/>
          <w:sz w:val="22"/>
          <w:szCs w:val="22"/>
        </w:rPr>
        <w:t xml:space="preserve"> сельского поселения  на 1 января 2027 года – в сумме 0 рублей;</w:t>
      </w:r>
    </w:p>
    <w:p w:rsidR="005A6753" w:rsidRDefault="005A6753" w:rsidP="005A6753">
      <w:pPr>
        <w:pStyle w:val="a3"/>
        <w:ind w:left="720" w:hanging="720"/>
      </w:pPr>
      <w:r>
        <w:rPr>
          <w:rFonts w:ascii="yandex-sans" w:hAnsi="yandex-sans"/>
          <w:color w:val="000000"/>
          <w:sz w:val="22"/>
          <w:szCs w:val="22"/>
        </w:rPr>
        <w:t xml:space="preserve">           7) </w:t>
      </w:r>
      <w:r>
        <w:rPr>
          <w:sz w:val="22"/>
          <w:szCs w:val="22"/>
        </w:rPr>
        <w:t>общий объем условно утверждаемых расходов на 2026 год 130 тыс</w:t>
      </w:r>
      <w:proofErr w:type="gramStart"/>
      <w:r>
        <w:rPr>
          <w:sz w:val="22"/>
          <w:szCs w:val="22"/>
        </w:rPr>
        <w:t>.р</w:t>
      </w:r>
      <w:proofErr w:type="gramEnd"/>
      <w:r>
        <w:rPr>
          <w:sz w:val="22"/>
          <w:szCs w:val="22"/>
        </w:rPr>
        <w:t>уб.; на 2027 год 135тыс.руб.</w:t>
      </w:r>
      <w:r>
        <w:t xml:space="preserve"> </w:t>
      </w:r>
    </w:p>
    <w:p w:rsidR="005A6753" w:rsidRDefault="005A6753" w:rsidP="005A6753">
      <w:pPr>
        <w:pStyle w:val="a3"/>
        <w:ind w:left="720" w:hanging="720"/>
      </w:pPr>
    </w:p>
    <w:p w:rsidR="005A6753" w:rsidRDefault="005A6753" w:rsidP="005A6753">
      <w:pPr>
        <w:pStyle w:val="a3"/>
        <w:tabs>
          <w:tab w:val="left" w:pos="9639"/>
        </w:tabs>
        <w:ind w:firstLine="709"/>
        <w:rPr>
          <w:sz w:val="22"/>
          <w:szCs w:val="22"/>
        </w:rPr>
      </w:pPr>
      <w:r>
        <w:rPr>
          <w:b/>
          <w:sz w:val="22"/>
          <w:szCs w:val="22"/>
        </w:rPr>
        <w:t>2.</w:t>
      </w:r>
      <w:r>
        <w:rPr>
          <w:color w:val="000000"/>
          <w:sz w:val="22"/>
          <w:szCs w:val="22"/>
          <w:shd w:val="clear" w:color="auto" w:fill="FFFFFF"/>
        </w:rPr>
        <w:t xml:space="preserve"> В соответствии с пунктом 2 статьи 184.1 Бюджетного кодекса Российской Федерации утвердить нормативы распределения отдельных налоговых и неналоговых доходов в  бюджет сельского поселения на 2025 и на плановый период 2026 и 2027 годы, не установленные бюджетным законодательством Российской Федерации, - согласно приложению 2 к настоящему решению</w:t>
      </w:r>
      <w:r>
        <w:rPr>
          <w:sz w:val="22"/>
          <w:szCs w:val="22"/>
        </w:rPr>
        <w:t xml:space="preserve"> </w:t>
      </w:r>
    </w:p>
    <w:p w:rsidR="005A6753" w:rsidRDefault="005A6753" w:rsidP="005A6753">
      <w:pPr>
        <w:shd w:val="clear" w:color="auto" w:fill="FFFFFF"/>
        <w:jc w:val="both"/>
        <w:rPr>
          <w:rFonts w:ascii="yandex-sans" w:hAnsi="yandex-sans"/>
          <w:color w:val="000000"/>
          <w:sz w:val="22"/>
          <w:szCs w:val="22"/>
        </w:rPr>
      </w:pPr>
    </w:p>
    <w:p w:rsidR="005A6753" w:rsidRDefault="005A6753" w:rsidP="005A675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3.</w:t>
      </w:r>
      <w:r>
        <w:rPr>
          <w:sz w:val="22"/>
          <w:szCs w:val="22"/>
        </w:rPr>
        <w:t xml:space="preserve"> Учесть в бюджете сельского поселения прогнозируемое поступление доходов в бюджет сельского поселения на 2025 год  и плановый период 2026-2027гг - согласно приложению 3 к настоящему решению;</w:t>
      </w:r>
    </w:p>
    <w:p w:rsidR="005A6753" w:rsidRDefault="005A6753" w:rsidP="005A6753">
      <w:pPr>
        <w:pStyle w:val="Normal1"/>
        <w:widowControl/>
        <w:spacing w:before="0" w:line="240" w:lineRule="auto"/>
        <w:ind w:firstLine="0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>
        <w:rPr>
          <w:rFonts w:ascii="Times New Roman" w:hAnsi="Times New Roman"/>
          <w:b/>
          <w:sz w:val="22"/>
          <w:szCs w:val="22"/>
        </w:rPr>
        <w:t>4.</w:t>
      </w:r>
      <w:r>
        <w:rPr>
          <w:rFonts w:ascii="Times New Roman" w:hAnsi="Times New Roman"/>
          <w:sz w:val="22"/>
          <w:szCs w:val="22"/>
        </w:rPr>
        <w:t xml:space="preserve"> Утвердить в первом чтении в пределах общего объема расходов распределение бюджетных ассигнований по разделам и подразделам классификации расходов бюджета сельского поселения на 2025 год и плановый период 2026-2027гг</w:t>
      </w:r>
      <w:r>
        <w:rPr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- согласно приложению 4 к настоящему решению</w:t>
      </w:r>
    </w:p>
    <w:p w:rsidR="005A6753" w:rsidRDefault="005A6753" w:rsidP="005A6753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5.</w:t>
      </w:r>
      <w:r>
        <w:rPr>
          <w:rFonts w:ascii="Times New Roman" w:hAnsi="Times New Roman"/>
          <w:sz w:val="22"/>
          <w:szCs w:val="22"/>
        </w:rPr>
        <w:t xml:space="preserve"> Утвердить  в пределах общего объема расходов распределение бюджетных ассигнований по разделам, подразделам, целевым статьям и видам </w:t>
      </w:r>
      <w:proofErr w:type="gramStart"/>
      <w:r>
        <w:rPr>
          <w:rFonts w:ascii="Times New Roman" w:hAnsi="Times New Roman"/>
          <w:sz w:val="22"/>
          <w:szCs w:val="22"/>
        </w:rPr>
        <w:t>расходов классификации расходов бюджета сельского поселения</w:t>
      </w:r>
      <w:proofErr w:type="gramEnd"/>
      <w:r>
        <w:rPr>
          <w:rFonts w:ascii="Times New Roman" w:hAnsi="Times New Roman"/>
          <w:sz w:val="22"/>
          <w:szCs w:val="22"/>
        </w:rPr>
        <w:t xml:space="preserve"> на 2025 год и плановый период 2026-2027гг - согласно приложению 5 к настоящему решению;</w:t>
      </w:r>
    </w:p>
    <w:p w:rsidR="005A6753" w:rsidRDefault="005A6753" w:rsidP="005A6753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6.</w:t>
      </w:r>
      <w:r>
        <w:rPr>
          <w:rFonts w:ascii="Times New Roman" w:hAnsi="Times New Roman"/>
          <w:sz w:val="22"/>
          <w:szCs w:val="22"/>
        </w:rPr>
        <w:t xml:space="preserve"> Утвердить  ведомственную структуру расходов на 2025г согласно приложению 6 к настоящему решению.</w:t>
      </w:r>
    </w:p>
    <w:p w:rsidR="005A6753" w:rsidRDefault="005A6753" w:rsidP="005A6753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7</w:t>
      </w:r>
      <w:r>
        <w:rPr>
          <w:sz w:val="22"/>
          <w:szCs w:val="22"/>
        </w:rPr>
        <w:t xml:space="preserve">. Администрация сельского поселения не вправе принимать решения, приводящие к увеличению в 2025 году численности муниципальных  служащих. </w:t>
      </w:r>
    </w:p>
    <w:p w:rsidR="005A6753" w:rsidRDefault="005A6753" w:rsidP="005A6753">
      <w:pPr>
        <w:pStyle w:val="21"/>
        <w:spacing w:after="0" w:line="240" w:lineRule="auto"/>
        <w:ind w:firstLine="709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  <w:shd w:val="clear" w:color="auto" w:fill="FFFFFF"/>
        </w:rPr>
        <w:t xml:space="preserve">8. </w:t>
      </w:r>
      <w:r>
        <w:rPr>
          <w:color w:val="000000"/>
          <w:sz w:val="22"/>
          <w:szCs w:val="22"/>
          <w:shd w:val="clear" w:color="auto" w:fill="FFFFFF"/>
        </w:rPr>
        <w:t>Субсидии юридическим лицам независимо от организационно-правовой формы, индивидуальным предпринимателям и физическим лицам – производителям товаров (работ, услуг), субвенции, межбюджетные субсидии, иные межбюджетные трансферты, предусмотренные настоящим решением, предоставляются в порядке, установленном администрацией района.</w:t>
      </w:r>
    </w:p>
    <w:p w:rsidR="005A6753" w:rsidRDefault="005A6753" w:rsidP="005A6753">
      <w:pPr>
        <w:pStyle w:val="Normal1"/>
        <w:widowControl/>
        <w:spacing w:before="0" w:line="240" w:lineRule="auto"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9.</w:t>
      </w:r>
      <w:r>
        <w:rPr>
          <w:rFonts w:ascii="Times New Roman" w:hAnsi="Times New Roman"/>
          <w:sz w:val="22"/>
          <w:szCs w:val="22"/>
        </w:rPr>
        <w:t xml:space="preserve"> Доходы от сдачи в аренду имущества, находящегося в собственности сельского поселения, в полном объеме зачисляются в доход бюджета сельского поселения. 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10</w:t>
      </w:r>
      <w:r>
        <w:rPr>
          <w:sz w:val="22"/>
          <w:szCs w:val="22"/>
        </w:rPr>
        <w:t>. З</w:t>
      </w:r>
      <w:r>
        <w:rPr>
          <w:bCs/>
          <w:sz w:val="22"/>
          <w:szCs w:val="22"/>
        </w:rPr>
        <w:t>аключение и оплата администрацией сельского поселения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производятся в пределах утвержденных им лимитов бюджетных обязательств в соответствии с кодами классификации расходов бюджета</w:t>
      </w:r>
      <w:r>
        <w:rPr>
          <w:sz w:val="22"/>
          <w:szCs w:val="22"/>
        </w:rPr>
        <w:t xml:space="preserve"> поселения</w:t>
      </w:r>
      <w:r>
        <w:rPr>
          <w:bCs/>
          <w:sz w:val="22"/>
          <w:szCs w:val="22"/>
        </w:rPr>
        <w:t xml:space="preserve"> и с учетом принятых и неисполненных обязательств.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11</w:t>
      </w:r>
      <w:r>
        <w:rPr>
          <w:bCs/>
          <w:sz w:val="22"/>
          <w:szCs w:val="22"/>
        </w:rPr>
        <w:t>. Вытекающие из договоров (соглашений, контрактов), исполнение которых осуществляется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, обязательства, принятые администрацией поселения сверх утвержденных им лимитов бюджетных ассигнований, не подлежат оплате за счет средств бюджета</w:t>
      </w:r>
      <w:r>
        <w:rPr>
          <w:sz w:val="22"/>
          <w:szCs w:val="22"/>
        </w:rPr>
        <w:t xml:space="preserve"> сельского поселения</w:t>
      </w:r>
      <w:r>
        <w:rPr>
          <w:bCs/>
          <w:sz w:val="22"/>
          <w:szCs w:val="22"/>
        </w:rPr>
        <w:t>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12.</w:t>
      </w:r>
      <w:r>
        <w:rPr>
          <w:bCs/>
          <w:sz w:val="22"/>
          <w:szCs w:val="22"/>
        </w:rPr>
        <w:t xml:space="preserve"> </w:t>
      </w:r>
      <w:proofErr w:type="gramStart"/>
      <w:r>
        <w:rPr>
          <w:bCs/>
          <w:sz w:val="22"/>
          <w:szCs w:val="22"/>
        </w:rPr>
        <w:t xml:space="preserve">Не подлежат оплате обязательства, принятые администрацией </w:t>
      </w:r>
      <w:r>
        <w:rPr>
          <w:sz w:val="22"/>
          <w:szCs w:val="22"/>
        </w:rPr>
        <w:t>сельского поселения</w:t>
      </w:r>
      <w:r>
        <w:rPr>
          <w:bCs/>
          <w:sz w:val="22"/>
          <w:szCs w:val="22"/>
        </w:rPr>
        <w:t>, вытекающие из государственных контрактов (договоров), заключенных на сумму, превышающую установленный Центральным банком Российской Федерации предельный размер расчетов наличными деньгами в Российской Федерации между юридическими лицами по одной сделке, сведения по которым не включены в установленном Правительством Российской Федерации порядке в реестр государственных контрактов, заключенных от имени Орловской области.</w:t>
      </w:r>
      <w:proofErr w:type="gramEnd"/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13.</w:t>
      </w:r>
      <w:r>
        <w:rPr>
          <w:bCs/>
          <w:sz w:val="22"/>
          <w:szCs w:val="22"/>
        </w:rPr>
        <w:t xml:space="preserve"> Администрация </w:t>
      </w:r>
      <w:r>
        <w:rPr>
          <w:sz w:val="22"/>
          <w:szCs w:val="22"/>
        </w:rPr>
        <w:t>сельского поселения</w:t>
      </w:r>
      <w:r>
        <w:rPr>
          <w:bCs/>
          <w:sz w:val="22"/>
          <w:szCs w:val="22"/>
        </w:rPr>
        <w:t xml:space="preserve"> при заключении договоров (государственных контрактов) на поставку товаров (работ, услуг) вправе предусматривать авансовые платежи: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1) в размере 100 процентов от суммы договора (контракта) – по договорам (контрактам) поставки оборудования в соответствии с условиями, определенными нормативными правовыми актами администрации </w:t>
      </w:r>
      <w:proofErr w:type="spellStart"/>
      <w:r>
        <w:rPr>
          <w:bCs/>
          <w:sz w:val="22"/>
          <w:szCs w:val="22"/>
        </w:rPr>
        <w:t>Паньковского</w:t>
      </w:r>
      <w:proofErr w:type="spellEnd"/>
      <w:r>
        <w:rPr>
          <w:bCs/>
          <w:sz w:val="22"/>
          <w:szCs w:val="22"/>
        </w:rPr>
        <w:t xml:space="preserve"> сельского поселения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квалификации, о приобретении ави</w:t>
      </w:r>
      <w:proofErr w:type="gramStart"/>
      <w:r>
        <w:rPr>
          <w:bCs/>
          <w:sz w:val="22"/>
          <w:szCs w:val="22"/>
        </w:rPr>
        <w:t>а-</w:t>
      </w:r>
      <w:proofErr w:type="gramEnd"/>
      <w:r>
        <w:rPr>
          <w:bCs/>
          <w:sz w:val="22"/>
          <w:szCs w:val="22"/>
        </w:rPr>
        <w:t xml:space="preserve"> и железнодорожных билетов, билетов для проезда городским и пригородным транспортом, путевок на санаторно-курортное лечение, по договорам обязательного страхования гражданской ответственности владельцев транспортных средств, на путевки для оздоровления и отдыха детей, а также по договорам, подлежащим оплате за счет средств, полученных от разрешенных видов деятельности, приносящей доход;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2) в размере 30 процентов суммы договора (контракта), если иное не предусмотрено законодательством Российской Федерации, нормативными правовыми актами администрации </w:t>
      </w:r>
      <w:proofErr w:type="spellStart"/>
      <w:r>
        <w:rPr>
          <w:bCs/>
          <w:sz w:val="22"/>
          <w:szCs w:val="22"/>
        </w:rPr>
        <w:t>Паньковского</w:t>
      </w:r>
      <w:proofErr w:type="spellEnd"/>
      <w:r>
        <w:rPr>
          <w:bCs/>
          <w:sz w:val="22"/>
          <w:szCs w:val="22"/>
        </w:rPr>
        <w:t xml:space="preserve"> сельского поселения, - по остальным договорам (контрактам).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>14.</w:t>
      </w:r>
      <w:r>
        <w:rPr>
          <w:bCs/>
          <w:sz w:val="22"/>
          <w:szCs w:val="22"/>
        </w:rPr>
        <w:t xml:space="preserve"> Лимиты бюджетных обязательств утверждаются в объеме прогнозируемого поступления доходов, предусмотренных в приложении 3 к  настоящему решению, с учетом полного обеспечения защищенных статей расходов, определенных п.   настоящего решения, в соответствии с порядком, утвержденным администрацией сельского поселения. При фактическом  поступлении </w:t>
      </w:r>
      <w:proofErr w:type="gramStart"/>
      <w:r>
        <w:rPr>
          <w:bCs/>
          <w:sz w:val="22"/>
          <w:szCs w:val="22"/>
        </w:rPr>
        <w:t xml:space="preserve">источников финансирования дефицита бюджета </w:t>
      </w:r>
      <w:r>
        <w:rPr>
          <w:sz w:val="22"/>
          <w:szCs w:val="22"/>
        </w:rPr>
        <w:t>сельского поселения</w:t>
      </w:r>
      <w:proofErr w:type="gramEnd"/>
      <w:r>
        <w:rPr>
          <w:bCs/>
          <w:sz w:val="22"/>
          <w:szCs w:val="22"/>
        </w:rPr>
        <w:t xml:space="preserve"> лимиты бюджетных обязательств дополнительно распределяются администрацией сельского поселения.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15.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Средства, полученные администрацией сельского поселения от приносящей доход деятельности, учитываются на лицевых счетах, открытых им в органах Федерального казначейства, и расходуются администрацией сельского поселения в соответствии с генеральными разрешениями (разрешениями), оформленными главными распорядителями средств бюджета сельского поселения в установленном  администрацией порядке, и сметами доходов и расходов по приносящей доход деятельности, утвержденными в порядке, определяемом главными распорядителями  средств  бюджета сельского поселения</w:t>
      </w:r>
      <w:proofErr w:type="gramEnd"/>
      <w:r>
        <w:rPr>
          <w:sz w:val="22"/>
          <w:szCs w:val="22"/>
        </w:rPr>
        <w:t>, в пределах остатков средств на их лицевых счетах, если иное не предусмотрено настоящим решением.</w:t>
      </w:r>
    </w:p>
    <w:p w:rsidR="005A6753" w:rsidRDefault="005A6753" w:rsidP="005A6753">
      <w:pPr>
        <w:jc w:val="both"/>
        <w:rPr>
          <w:sz w:val="22"/>
          <w:szCs w:val="22"/>
        </w:rPr>
      </w:pPr>
      <w:r>
        <w:t xml:space="preserve">            </w:t>
      </w:r>
      <w:r>
        <w:rPr>
          <w:b/>
          <w:sz w:val="22"/>
          <w:szCs w:val="22"/>
        </w:rPr>
        <w:t>16</w:t>
      </w:r>
      <w:r>
        <w:rPr>
          <w:sz w:val="22"/>
          <w:szCs w:val="22"/>
        </w:rPr>
        <w:t>.  Установить, что в соответствии со статьей 242.26 Бюджетного кодекса Российской Федерации в 2025 году казначейскому сопровождению подлежат следующие целевые средства: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1) бюджетные инвестиции юридическим лицам, предоставляемые в соответствии со статьей 80 Бюджетного кодекса Российской Федерации;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2) расчеты по договорам о поставке товаров, выполнении работ, оказании услуг, заключаемым получателями бюджетных инвестиций, указанных в пункте 1 настоящей части, с исполнителями по контрактам (договорам), источником финансового обеспечения которых являются бюджетные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>инвестиции, на сумму более 600,0 тыс. рублей;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3) расчеты по муниципальным контрактам (договорам) о поставке товаров, выполнении работ, оказании услуг, заключаемым на сумму 50 000,0 тыс. рублей и более, источником финансового обеспечения которых являются средства, предоставляемые из районного бюджета, а также расчеты </w:t>
      </w:r>
      <w:proofErr w:type="gramStart"/>
      <w:r>
        <w:rPr>
          <w:sz w:val="22"/>
          <w:szCs w:val="22"/>
        </w:rPr>
        <w:t>по</w:t>
      </w:r>
      <w:proofErr w:type="gramEnd"/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контрактам (договорам), заключаемым в целях исполнения указанных муниципальных контрактов (договоров), на сумму более 600,0 тыс. рублей;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4) субсидии бюджетным и автономным учреждениям, предоставляемые в соответствии с абзацем вторым пункта 1 статьи 78.1 и статьей 78.2 Бюджетного кодекса Российской Федерации в целях приобретения товаров, работ и услуг, на сумму 50 000,0 тыс. рублей и более;</w:t>
      </w:r>
    </w:p>
    <w:p w:rsidR="005A6753" w:rsidRDefault="005A6753" w:rsidP="005A6753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</w:t>
      </w:r>
      <w:r>
        <w:t>5) расчеты по договорам о поставке товаров, выполнении работ, оказании услуг, заключаемым получателями субсидий, указанных в пункте 4 настоящей части, с исполнителями по контрактам (договорам), источником финансового обеспечения которых являются субсидии, на сумму более 600,0 тыс. рублей;</w:t>
      </w:r>
    </w:p>
    <w:p w:rsidR="005A6753" w:rsidRDefault="005A6753" w:rsidP="005A675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</w:t>
      </w:r>
      <w:r>
        <w:rPr>
          <w:b/>
          <w:sz w:val="22"/>
          <w:szCs w:val="22"/>
        </w:rPr>
        <w:t xml:space="preserve">         17.</w:t>
      </w:r>
      <w:r>
        <w:rPr>
          <w:sz w:val="22"/>
          <w:szCs w:val="22"/>
        </w:rPr>
        <w:t xml:space="preserve"> Средства, полученные от разрешенных видов деятельности, приносящих доход, не могут направляться на создание других организаций,  покупку ценных бумаг и  размещаться на депозитах в кредитных организациях.</w:t>
      </w:r>
    </w:p>
    <w:p w:rsidR="005A6753" w:rsidRDefault="005A6753" w:rsidP="005A6753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18</w:t>
      </w:r>
      <w:r>
        <w:rPr>
          <w:sz w:val="22"/>
          <w:szCs w:val="22"/>
        </w:rPr>
        <w:t xml:space="preserve">. </w:t>
      </w:r>
      <w:proofErr w:type="gramStart"/>
      <w:r>
        <w:rPr>
          <w:sz w:val="22"/>
          <w:szCs w:val="22"/>
        </w:rPr>
        <w:t>Заключение и оплата договоров, исполнение которых осуществляется за счет средств, полученных от разрешенных видов деятельности, приносящих доход, производится в пределах утвержденных смет доходов и расходов по приносящей доход деятельности.</w:t>
      </w:r>
      <w:proofErr w:type="gramEnd"/>
    </w:p>
    <w:p w:rsidR="005A6753" w:rsidRDefault="005A6753" w:rsidP="005A6753">
      <w:pPr>
        <w:pStyle w:val="a6"/>
        <w:spacing w:after="0"/>
        <w:ind w:left="0" w:firstLine="709"/>
        <w:jc w:val="both"/>
        <w:rPr>
          <w:sz w:val="22"/>
          <w:szCs w:val="22"/>
        </w:rPr>
      </w:pPr>
      <w:r>
        <w:rPr>
          <w:b/>
          <w:sz w:val="22"/>
          <w:szCs w:val="22"/>
        </w:rPr>
        <w:t>19.</w:t>
      </w:r>
      <w:r>
        <w:rPr>
          <w:sz w:val="22"/>
          <w:szCs w:val="22"/>
        </w:rPr>
        <w:t xml:space="preserve"> Главные администраторы средств, полученных от разрешенных видов деятельности, приносящей доход, принимают решение об уточнении платежей, отнесенных на невыясненные поступления, и представляют уведомления в орган Федерального казначейства. </w:t>
      </w:r>
    </w:p>
    <w:p w:rsidR="005A6753" w:rsidRDefault="005A6753" w:rsidP="005A675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b/>
          <w:sz w:val="22"/>
          <w:szCs w:val="22"/>
        </w:rPr>
        <w:t>20.</w:t>
      </w:r>
      <w:r>
        <w:rPr>
          <w:sz w:val="22"/>
          <w:szCs w:val="22"/>
        </w:rPr>
        <w:t xml:space="preserve"> Установить,  что исполнение бюджета сельского поселения в 2025 году  производится в соответствии с пунктом 3 статьи 217, пунктом 2 статьи 232 и пунктами 3-5 статьи 242 Бюджетного кодекса Российской Федерации.</w:t>
      </w:r>
    </w:p>
    <w:p w:rsidR="005A6753" w:rsidRDefault="005A6753" w:rsidP="005A6753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21.</w:t>
      </w:r>
      <w:r>
        <w:rPr>
          <w:rFonts w:ascii="Times New Roman" w:hAnsi="Times New Roman"/>
          <w:sz w:val="22"/>
          <w:szCs w:val="22"/>
        </w:rPr>
        <w:t xml:space="preserve"> Не использованные в 2025 году субсидии, субвенции, иные межбюджетные трансферты, имеющие целевое назначение, полученные бюджетами муниципальных образований из бюджета </w:t>
      </w:r>
      <w:proofErr w:type="spellStart"/>
      <w:r>
        <w:rPr>
          <w:rFonts w:ascii="Times New Roman" w:hAnsi="Times New Roman"/>
          <w:sz w:val="22"/>
          <w:szCs w:val="22"/>
        </w:rPr>
        <w:t>Паньковского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сельского поселения подлежат возврату в доход бюджета </w:t>
      </w:r>
      <w:proofErr w:type="spellStart"/>
      <w:r>
        <w:rPr>
          <w:rFonts w:ascii="Times New Roman" w:hAnsi="Times New Roman"/>
          <w:sz w:val="22"/>
          <w:szCs w:val="22"/>
        </w:rPr>
        <w:t>Паньковского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сельского поселения.</w:t>
      </w:r>
    </w:p>
    <w:p w:rsidR="005A6753" w:rsidRDefault="005A6753" w:rsidP="005A6753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22</w:t>
      </w:r>
      <w:r>
        <w:rPr>
          <w:rFonts w:ascii="Times New Roman" w:hAnsi="Times New Roman"/>
          <w:sz w:val="22"/>
          <w:szCs w:val="22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</w:rPr>
        <w:t>Установить, что законодательные и иные нормативные правовые акты, влекущие дополнительные расходы за счет средств  бюджета поселения в 2025 году, а также сокращающие его доходную базу, реализуются и применяются только с начала очередного финансового года при условии включения соответствующих бюджетных ассигнований в решение о бюджете либо в текущем финансовом году после внесения соответствующих изменений в настоящее решение при наличии соответствующих источников</w:t>
      </w:r>
      <w:proofErr w:type="gramEnd"/>
      <w:r>
        <w:rPr>
          <w:rFonts w:ascii="Times New Roman" w:hAnsi="Times New Roman"/>
          <w:sz w:val="22"/>
          <w:szCs w:val="22"/>
        </w:rPr>
        <w:t xml:space="preserve"> дополнительных поступлений в бюджет поселения и (или) при сокращении бюджетных ассигнований по отдельным статьям бюджета на 2025год. </w:t>
      </w:r>
    </w:p>
    <w:p w:rsidR="005A6753" w:rsidRDefault="005A6753" w:rsidP="005A6753">
      <w:pPr>
        <w:pStyle w:val="ConsPlusNormal"/>
        <w:widowControl/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23.</w:t>
      </w:r>
      <w:r>
        <w:rPr>
          <w:rFonts w:ascii="Times New Roman" w:hAnsi="Times New Roman"/>
          <w:sz w:val="22"/>
          <w:szCs w:val="22"/>
        </w:rPr>
        <w:t xml:space="preserve"> Данное решение направляется главе </w:t>
      </w:r>
      <w:proofErr w:type="spellStart"/>
      <w:r>
        <w:rPr>
          <w:rFonts w:ascii="Times New Roman" w:hAnsi="Times New Roman"/>
          <w:sz w:val="22"/>
          <w:szCs w:val="22"/>
        </w:rPr>
        <w:t>Паньковского</w:t>
      </w:r>
      <w:proofErr w:type="spellEnd"/>
      <w:r>
        <w:rPr>
          <w:rFonts w:ascii="Times New Roman" w:hAnsi="Times New Roman"/>
          <w:sz w:val="22"/>
          <w:szCs w:val="22"/>
        </w:rPr>
        <w:t xml:space="preserve"> сельского поселения для подписания и опубликования в газете «</w:t>
      </w:r>
      <w:proofErr w:type="spellStart"/>
      <w:r>
        <w:rPr>
          <w:rFonts w:ascii="Times New Roman" w:hAnsi="Times New Roman"/>
          <w:sz w:val="22"/>
          <w:szCs w:val="22"/>
        </w:rPr>
        <w:t>Паньковский</w:t>
      </w:r>
      <w:proofErr w:type="spellEnd"/>
      <w:r>
        <w:rPr>
          <w:rFonts w:ascii="Times New Roman" w:hAnsi="Times New Roman"/>
          <w:sz w:val="22"/>
          <w:szCs w:val="22"/>
        </w:rPr>
        <w:t xml:space="preserve"> вестник» и </w:t>
      </w:r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разместить на официальном сайте администрации </w:t>
      </w:r>
      <w:proofErr w:type="spellStart"/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>Паньковского</w:t>
      </w:r>
      <w:proofErr w:type="spellEnd"/>
      <w:r>
        <w:rPr>
          <w:rFonts w:ascii="Times New Roman" w:hAnsi="Times New Roman"/>
          <w:color w:val="000000"/>
          <w:sz w:val="22"/>
          <w:szCs w:val="22"/>
          <w:shd w:val="clear" w:color="auto" w:fill="FFFFFF"/>
        </w:rPr>
        <w:t xml:space="preserve"> сельского поселения в информационно-коммуникационной сети «Интернет».</w:t>
      </w:r>
    </w:p>
    <w:p w:rsidR="005A6753" w:rsidRDefault="005A6753" w:rsidP="005A6753">
      <w:pPr>
        <w:pStyle w:val="a6"/>
        <w:spacing w:after="0"/>
        <w:ind w:left="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       24.</w:t>
      </w:r>
      <w:r>
        <w:rPr>
          <w:sz w:val="22"/>
          <w:szCs w:val="22"/>
        </w:rPr>
        <w:t xml:space="preserve">  Настоящее решение вступает в силу с 1 января 2025 года.</w:t>
      </w:r>
    </w:p>
    <w:p w:rsidR="005A6753" w:rsidRDefault="005A6753" w:rsidP="005A6753">
      <w:pPr>
        <w:pStyle w:val="a3"/>
        <w:rPr>
          <w:sz w:val="28"/>
          <w:szCs w:val="28"/>
        </w:rPr>
      </w:pPr>
    </w:p>
    <w:p w:rsidR="005A6753" w:rsidRDefault="005A6753" w:rsidP="005A6753">
      <w:pPr>
        <w:pStyle w:val="a3"/>
        <w:rPr>
          <w:sz w:val="28"/>
          <w:szCs w:val="28"/>
        </w:rPr>
      </w:pPr>
    </w:p>
    <w:p w:rsidR="005A6753" w:rsidRDefault="005A6753" w:rsidP="005A6753">
      <w:pPr>
        <w:pStyle w:val="a3"/>
        <w:rPr>
          <w:sz w:val="28"/>
          <w:szCs w:val="28"/>
        </w:rPr>
      </w:pPr>
    </w:p>
    <w:p w:rsidR="005A6753" w:rsidRDefault="005A6753" w:rsidP="005A6753">
      <w:pPr>
        <w:pStyle w:val="a3"/>
        <w:rPr>
          <w:sz w:val="22"/>
          <w:szCs w:val="22"/>
        </w:rPr>
      </w:pPr>
    </w:p>
    <w:p w:rsidR="005A6753" w:rsidRDefault="005A6753" w:rsidP="005A6753">
      <w:pPr>
        <w:jc w:val="both"/>
        <w:rPr>
          <w:color w:val="000000"/>
          <w:sz w:val="22"/>
          <w:szCs w:val="22"/>
        </w:rPr>
      </w:pPr>
    </w:p>
    <w:p w:rsidR="005A6753" w:rsidRDefault="005A6753" w:rsidP="005A6753">
      <w:pPr>
        <w:jc w:val="both"/>
        <w:rPr>
          <w:color w:val="000000"/>
          <w:sz w:val="22"/>
          <w:szCs w:val="22"/>
        </w:rPr>
      </w:pPr>
      <w:r>
        <w:t xml:space="preserve">Глава поселения                                             ____________________                 </w:t>
      </w:r>
      <w:r>
        <w:rPr>
          <w:color w:val="000000"/>
          <w:sz w:val="22"/>
          <w:szCs w:val="22"/>
        </w:rPr>
        <w:t>Н.В. Хованская</w:t>
      </w: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</w:t>
      </w: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 </w:t>
      </w:r>
    </w:p>
    <w:p w:rsidR="005A6753" w:rsidRDefault="005A6753" w:rsidP="005A6753"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         </w:t>
      </w:r>
      <w:r>
        <w:t>Приложение 1 к 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5A6753" w:rsidRDefault="005A6753" w:rsidP="005A6753">
      <w:pPr>
        <w:jc w:val="center"/>
      </w:pPr>
      <w:r>
        <w:t xml:space="preserve">                         </w:t>
      </w: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ind w:left="4140" w:hanging="4140"/>
        <w:rPr>
          <w:i/>
          <w:sz w:val="22"/>
          <w:szCs w:val="22"/>
        </w:rPr>
      </w:pPr>
    </w:p>
    <w:p w:rsidR="005A6753" w:rsidRDefault="005A6753" w:rsidP="005A6753">
      <w:pPr>
        <w:rPr>
          <w:b/>
          <w:sz w:val="26"/>
          <w:szCs w:val="26"/>
        </w:rPr>
      </w:pPr>
    </w:p>
    <w:p w:rsidR="005A6753" w:rsidRDefault="005A6753" w:rsidP="005A6753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Источники финансирования дефицита бюджета поселения</w:t>
      </w:r>
    </w:p>
    <w:p w:rsidR="005A6753" w:rsidRDefault="005A6753" w:rsidP="005A6753">
      <w:pPr>
        <w:ind w:left="36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на 2025 год и плановый период 2026-2027 годы</w:t>
      </w:r>
    </w:p>
    <w:p w:rsidR="005A6753" w:rsidRDefault="005A6753" w:rsidP="005A6753">
      <w:pPr>
        <w:ind w:left="360"/>
        <w:jc w:val="center"/>
        <w:rPr>
          <w:sz w:val="26"/>
          <w:szCs w:val="26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sz w:val="26"/>
          <w:szCs w:val="26"/>
        </w:rPr>
        <w:t>тыс. рублей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8"/>
        <w:gridCol w:w="4326"/>
        <w:gridCol w:w="1217"/>
        <w:gridCol w:w="1038"/>
        <w:gridCol w:w="1038"/>
      </w:tblGrid>
      <w:tr w:rsidR="005A6753" w:rsidTr="005A6753">
        <w:trPr>
          <w:trHeight w:val="420"/>
        </w:trPr>
        <w:tc>
          <w:tcPr>
            <w:tcW w:w="2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</w:t>
            </w:r>
          </w:p>
        </w:tc>
        <w:tc>
          <w:tcPr>
            <w:tcW w:w="43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</w:tc>
      </w:tr>
      <w:tr w:rsidR="005A6753" w:rsidTr="005A6753">
        <w:trPr>
          <w:trHeight w:val="2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</w:tr>
      <w:tr w:rsidR="005A6753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Источники финансирования дефицита бюджета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5A6753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sz w:val="22"/>
                <w:szCs w:val="22"/>
              </w:rPr>
              <w:t>00</w:t>
            </w:r>
            <w:proofErr w:type="spellEnd"/>
            <w:r>
              <w:rPr>
                <w:b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</w:rPr>
              <w:t>00</w:t>
            </w:r>
            <w:proofErr w:type="spellEnd"/>
            <w:r>
              <w:rPr>
                <w:b/>
                <w:sz w:val="22"/>
                <w:szCs w:val="22"/>
              </w:rPr>
              <w:t xml:space="preserve"> 0000 000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</w:tr>
      <w:tr w:rsidR="005A6753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i/>
                <w:sz w:val="22"/>
                <w:szCs w:val="22"/>
              </w:rPr>
              <w:t>00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00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 w:rsidP="001E742E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-3</w:t>
            </w:r>
            <w:r w:rsidR="001E742E">
              <w:rPr>
                <w:b/>
                <w:i/>
                <w:sz w:val="22"/>
                <w:szCs w:val="22"/>
              </w:rPr>
              <w:t>10</w:t>
            </w:r>
            <w:r>
              <w:rPr>
                <w:b/>
                <w:i/>
                <w:sz w:val="22"/>
                <w:szCs w:val="22"/>
              </w:rPr>
              <w:t>8,</w:t>
            </w:r>
            <w:r w:rsidR="001E742E">
              <w:rPr>
                <w:b/>
                <w:i/>
                <w:sz w:val="22"/>
                <w:szCs w:val="22"/>
              </w:rPr>
              <w:t>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 w:rsidP="001E7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-3108,</w:t>
            </w:r>
            <w:r w:rsidR="001E742E">
              <w:rPr>
                <w:b/>
                <w:i/>
                <w:sz w:val="22"/>
                <w:szCs w:val="22"/>
              </w:rPr>
              <w:t>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>
              <w:rPr>
                <w:i/>
                <w:sz w:val="22"/>
                <w:szCs w:val="22"/>
              </w:rPr>
              <w:t>00</w:t>
            </w:r>
            <w:proofErr w:type="spellEnd"/>
            <w:r>
              <w:rPr>
                <w:i/>
                <w:sz w:val="22"/>
                <w:szCs w:val="22"/>
              </w:rPr>
              <w:t xml:space="preserve"> 0000 500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01 05 02 01 00 0000 510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01 05 02 01 05 0000 510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Увеличение прочих остатков денежных средств бюджетов поселений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  <w:rPr>
                <w:i/>
              </w:rPr>
            </w:pPr>
            <w:r>
              <w:rPr>
                <w:i/>
                <w:sz w:val="22"/>
                <w:szCs w:val="22"/>
              </w:rPr>
              <w:t>-3321,6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-3108,6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01 05 00 </w:t>
            </w:r>
            <w:proofErr w:type="spellStart"/>
            <w:r>
              <w:rPr>
                <w:b/>
                <w:i/>
                <w:sz w:val="22"/>
                <w:szCs w:val="22"/>
              </w:rPr>
              <w:t>00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i/>
                <w:sz w:val="22"/>
                <w:szCs w:val="22"/>
              </w:rPr>
              <w:t>00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 w:rsidP="00AE7841">
            <w:pPr>
              <w:rPr>
                <w:b/>
                <w:i/>
              </w:rPr>
            </w:pPr>
            <w:r>
              <w:rPr>
                <w:b/>
                <w:i/>
                <w:sz w:val="22"/>
                <w:szCs w:val="22"/>
              </w:rPr>
              <w:t>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01 05 02 00 </w:t>
            </w:r>
            <w:proofErr w:type="spellStart"/>
            <w:r>
              <w:rPr>
                <w:i/>
                <w:sz w:val="22"/>
                <w:szCs w:val="22"/>
              </w:rPr>
              <w:t>00</w:t>
            </w:r>
            <w:proofErr w:type="spellEnd"/>
            <w:r>
              <w:rPr>
                <w:i/>
                <w:sz w:val="22"/>
                <w:szCs w:val="22"/>
              </w:rPr>
              <w:t xml:space="preserve"> 0000 600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</w:pPr>
            <w:r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01 05 02 01 00 0000 610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</w:pPr>
            <w:r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</w:tr>
      <w:tr w:rsidR="001E742E" w:rsidTr="005A6753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01 05 02 01 05 0000 610</w:t>
            </w:r>
          </w:p>
        </w:tc>
        <w:tc>
          <w:tcPr>
            <w:tcW w:w="4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Default="001E742E">
            <w:pPr>
              <w:jc w:val="center"/>
            </w:pPr>
            <w:r>
              <w:rPr>
                <w:i/>
                <w:sz w:val="22"/>
                <w:szCs w:val="22"/>
              </w:rPr>
              <w:t>3321,6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rPr>
                <w:i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  <w:tc>
          <w:tcPr>
            <w:tcW w:w="1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742E" w:rsidRPr="001E742E" w:rsidRDefault="001E742E" w:rsidP="00AE7841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 w:rsidRPr="001E742E">
              <w:rPr>
                <w:i/>
                <w:sz w:val="22"/>
                <w:szCs w:val="22"/>
              </w:rPr>
              <w:t>3108,6</w:t>
            </w:r>
          </w:p>
        </w:tc>
      </w:tr>
    </w:tbl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r>
        <w:lastRenderedPageBreak/>
        <w:t xml:space="preserve">                                                                                                              Приложение 2 к 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5A6753" w:rsidRDefault="005A6753" w:rsidP="005A6753">
      <w:r>
        <w:t xml:space="preserve">                                                                                                              Совета народных депутатов</w:t>
      </w:r>
    </w:p>
    <w:p w:rsidR="005A6753" w:rsidRDefault="005A6753" w:rsidP="005A6753"/>
    <w:p w:rsidR="005A6753" w:rsidRDefault="005A6753" w:rsidP="005A6753"/>
    <w:p w:rsidR="005A6753" w:rsidRDefault="005A6753" w:rsidP="005A6753"/>
    <w:p w:rsidR="005A6753" w:rsidRDefault="005A6753" w:rsidP="005A6753">
      <w:pPr>
        <w:rPr>
          <w:b/>
        </w:rPr>
      </w:pPr>
    </w:p>
    <w:p w:rsidR="005A6753" w:rsidRDefault="005A6753" w:rsidP="005A6753">
      <w:pPr>
        <w:jc w:val="center"/>
        <w:rPr>
          <w:b/>
        </w:rPr>
      </w:pPr>
      <w:r>
        <w:rPr>
          <w:b/>
        </w:rPr>
        <w:t xml:space="preserve">Нормативы распределения отдельных  налоговых и неналоговых доходов в  бюджет </w:t>
      </w:r>
      <w:proofErr w:type="spellStart"/>
      <w:r>
        <w:rPr>
          <w:b/>
        </w:rPr>
        <w:t>Паньковского</w:t>
      </w:r>
      <w:proofErr w:type="spellEnd"/>
      <w:r>
        <w:rPr>
          <w:b/>
        </w:rPr>
        <w:t xml:space="preserve"> сельского поселения на 2025 год и на плановый период 2026 и 2027 годов, </w:t>
      </w:r>
      <w:r>
        <w:rPr>
          <w:b/>
        </w:rPr>
        <w:br/>
        <w:t>не установленные бюджетным законодательством Российской Федерации</w:t>
      </w:r>
    </w:p>
    <w:p w:rsidR="005A6753" w:rsidRDefault="005A6753" w:rsidP="005A6753">
      <w:pPr>
        <w:spacing w:before="120" w:after="120"/>
        <w:ind w:left="567" w:right="565"/>
        <w:jc w:val="center"/>
        <w:rPr>
          <w:b/>
        </w:rPr>
      </w:pPr>
      <w:r>
        <w:rPr>
          <w:b/>
        </w:rPr>
        <w:t xml:space="preserve">                                                       </w:t>
      </w:r>
    </w:p>
    <w:tbl>
      <w:tblPr>
        <w:tblW w:w="0" w:type="auto"/>
        <w:jc w:val="center"/>
        <w:tblLook w:val="04A0"/>
      </w:tblPr>
      <w:tblGrid>
        <w:gridCol w:w="2736"/>
        <w:gridCol w:w="4927"/>
        <w:gridCol w:w="1948"/>
      </w:tblGrid>
      <w:tr w:rsidR="005A6753" w:rsidTr="005A6753">
        <w:trPr>
          <w:cantSplit/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Код доходов </w:t>
            </w:r>
          </w:p>
        </w:tc>
        <w:tc>
          <w:tcPr>
            <w:tcW w:w="49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A6753" w:rsidRDefault="005A6753">
            <w:pPr>
              <w:jc w:val="center"/>
              <w:rPr>
                <w:bCs/>
              </w:rPr>
            </w:pPr>
            <w:r>
              <w:rPr>
                <w:bCs/>
              </w:rPr>
              <w:t>Наименование</w:t>
            </w:r>
          </w:p>
        </w:tc>
        <w:tc>
          <w:tcPr>
            <w:tcW w:w="1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</w:t>
            </w:r>
          </w:p>
          <w:p w:rsidR="005A6753" w:rsidRDefault="005A6753">
            <w:r>
              <w:rPr>
                <w:sz w:val="22"/>
                <w:szCs w:val="22"/>
              </w:rPr>
              <w:t>(%)</w:t>
            </w:r>
          </w:p>
        </w:tc>
      </w:tr>
      <w:tr w:rsidR="005A6753" w:rsidTr="005A6753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A6753" w:rsidRDefault="005A6753">
            <w:pPr>
              <w:jc w:val="center"/>
            </w:pPr>
            <w:r>
              <w:t>004 117 05050100000180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jc w:val="both"/>
            </w:pPr>
            <w:r>
              <w:t>Прочие неналоговые доходы бюджетов поселения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jc w:val="center"/>
            </w:pPr>
            <w:r>
              <w:t>100 </w:t>
            </w:r>
          </w:p>
        </w:tc>
      </w:tr>
      <w:tr w:rsidR="005A6753" w:rsidTr="005A6753">
        <w:trPr>
          <w:cantSplit/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5A6753" w:rsidRDefault="005A6753">
            <w:pPr>
              <w:jc w:val="center"/>
            </w:pPr>
            <w:r>
              <w:t>004 117 01050100000180</w:t>
            </w:r>
          </w:p>
        </w:tc>
        <w:tc>
          <w:tcPr>
            <w:tcW w:w="49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Невыясненные поступления, зачисляемые в бюджеты поселений</w:t>
            </w:r>
          </w:p>
        </w:tc>
        <w:tc>
          <w:tcPr>
            <w:tcW w:w="1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jc w:val="center"/>
            </w:pPr>
            <w:r>
              <w:t>100</w:t>
            </w:r>
          </w:p>
        </w:tc>
      </w:tr>
    </w:tbl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</w:t>
      </w: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5A6753" w:rsidRDefault="005A6753" w:rsidP="005A6753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   </w:t>
      </w:r>
      <w:r>
        <w:t>Приложение 3 к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           Совета народных депутатов </w:t>
      </w:r>
    </w:p>
    <w:p w:rsidR="005A6753" w:rsidRDefault="005A6753" w:rsidP="005A6753">
      <w:pPr>
        <w:jc w:val="center"/>
      </w:pPr>
    </w:p>
    <w:p w:rsidR="005A6753" w:rsidRDefault="005A6753" w:rsidP="005A6753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Прогнозируемое поступление доходов </w:t>
      </w:r>
      <w:proofErr w:type="gramStart"/>
      <w:r>
        <w:rPr>
          <w:sz w:val="22"/>
          <w:szCs w:val="22"/>
        </w:rPr>
        <w:t>в</w:t>
      </w:r>
      <w:proofErr w:type="gramEnd"/>
      <w:r>
        <w:rPr>
          <w:sz w:val="22"/>
          <w:szCs w:val="22"/>
        </w:rPr>
        <w:t xml:space="preserve"> </w:t>
      </w:r>
    </w:p>
    <w:p w:rsidR="005A6753" w:rsidRDefault="005A6753" w:rsidP="005A6753">
      <w:pPr>
        <w:pStyle w:val="aa"/>
        <w:rPr>
          <w:sz w:val="22"/>
          <w:szCs w:val="22"/>
        </w:rPr>
      </w:pPr>
      <w:r>
        <w:rPr>
          <w:sz w:val="22"/>
          <w:szCs w:val="22"/>
        </w:rPr>
        <w:t xml:space="preserve"> Бюджет </w:t>
      </w:r>
      <w:proofErr w:type="spellStart"/>
      <w:r>
        <w:rPr>
          <w:sz w:val="22"/>
          <w:szCs w:val="22"/>
        </w:rPr>
        <w:t>Паньковского</w:t>
      </w:r>
      <w:proofErr w:type="spellEnd"/>
      <w:r>
        <w:rPr>
          <w:sz w:val="22"/>
          <w:szCs w:val="22"/>
        </w:rPr>
        <w:t xml:space="preserve"> сельского  поселения  на 2025год и плановый период 2026-2027годы</w:t>
      </w:r>
    </w:p>
    <w:p w:rsidR="005A6753" w:rsidRDefault="005A6753" w:rsidP="005A6753">
      <w:pPr>
        <w:pStyle w:val="aa"/>
        <w:rPr>
          <w:sz w:val="22"/>
          <w:szCs w:val="22"/>
        </w:rPr>
      </w:pPr>
    </w:p>
    <w:p w:rsidR="005A6753" w:rsidRDefault="005A6753" w:rsidP="005A6753">
      <w:pPr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</w:t>
      </w:r>
      <w:r>
        <w:rPr>
          <w:sz w:val="22"/>
          <w:szCs w:val="22"/>
        </w:rPr>
        <w:t>тыс. рублей</w:t>
      </w:r>
    </w:p>
    <w:tbl>
      <w:tblPr>
        <w:tblW w:w="11085" w:type="dxa"/>
        <w:tblInd w:w="-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441"/>
        <w:gridCol w:w="5243"/>
        <w:gridCol w:w="1417"/>
        <w:gridCol w:w="992"/>
        <w:gridCol w:w="992"/>
      </w:tblGrid>
      <w:tr w:rsidR="005A6753" w:rsidTr="00902551">
        <w:trPr>
          <w:trHeight w:val="346"/>
        </w:trPr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</w:t>
            </w:r>
          </w:p>
        </w:tc>
        <w:tc>
          <w:tcPr>
            <w:tcW w:w="5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Наименование групп, подгрупп, статей, подстатей, элементов, программ (подпрограмм), кодов экономической классификации доходов</w:t>
            </w:r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2025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5A6753" w:rsidTr="00902551">
        <w:trPr>
          <w:trHeight w:val="398"/>
        </w:trPr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5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902551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1 00 00000 00 0000 000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Налоговые и неналоговые 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2666,2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</w:pPr>
            <w:r w:rsidRPr="00DB02A3">
              <w:rPr>
                <w:b/>
                <w:bCs/>
                <w:sz w:val="20"/>
                <w:szCs w:val="20"/>
              </w:rPr>
              <w:t>2666,2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</w:pPr>
            <w:r w:rsidRPr="00DB02A3">
              <w:rPr>
                <w:b/>
                <w:bCs/>
                <w:sz w:val="20"/>
                <w:szCs w:val="20"/>
              </w:rPr>
              <w:t>2666,2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</w:rPr>
              <w:t>1025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1 01 00000 00 0000 000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1 01 02000 01 0000 110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1 05 00000 00 0000 000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1 05 03000 01 0000 110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925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1 06 01000 10 0000 110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1 06 06033 10 0000 110</w:t>
            </w:r>
          </w:p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1 06 06043 10 0000 110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налог</w:t>
            </w:r>
          </w:p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550</w:t>
            </w: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</w:tr>
      <w:tr w:rsidR="00902551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551" w:rsidRDefault="0090255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Неналоговые доходы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</w:pPr>
            <w:r w:rsidRPr="00233038">
              <w:rPr>
                <w:b/>
                <w:bCs/>
                <w:sz w:val="20"/>
                <w:szCs w:val="20"/>
              </w:rPr>
              <w:t>1641,2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2551" w:rsidRDefault="00902551" w:rsidP="00902551">
            <w:pPr>
              <w:jc w:val="center"/>
            </w:pPr>
            <w:r w:rsidRPr="00233038">
              <w:rPr>
                <w:b/>
                <w:bCs/>
                <w:sz w:val="20"/>
                <w:szCs w:val="20"/>
              </w:rPr>
              <w:t>1641,2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111 05025 10 0000 120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Доходы, получаемые в  виде арендной платы , а также средства от продажи права на заключение договоров аренды  на земли, находящиеся в собственности поселений ( за исключением земельных участков муниципальных бюджетных и автономных 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170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114 06000 00 0000 430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114 06025 10 0000 430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Доходы от продажи земельных участков, находящихся в собственности поселений (за исключением земельных участков муниципальных бюджетных и  автономных учреждений)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1471,2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2 02 00000 00 0000 000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Безвозмездные поступления от других бюджетов бюджетной системы Российской Федерации кроме бюджетов государственных внебюджетных фондов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655,4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442,4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2 02 30000 00 0000 150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Субвенции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106,4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20235118 10 0000 150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Субвенции бюджетам поселений  на осуществление 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202 15002 10 0000150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Дотация бюджетам сельских поселений на поддержку мер по обеспечению сбалансированности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20216001 10 0000 150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2024001 41 00000 150</w:t>
            </w: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both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</w:rPr>
            </w:pP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Всего 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3321,6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3108,6</w:t>
            </w:r>
          </w:p>
        </w:tc>
      </w:tr>
      <w:tr w:rsidR="005A6753" w:rsidTr="0090255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Дефицит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</w:tc>
      </w:tr>
    </w:tbl>
    <w:p w:rsidR="005A6753" w:rsidRDefault="005A6753" w:rsidP="005A6753">
      <w:pPr>
        <w:ind w:left="360"/>
        <w:jc w:val="right"/>
        <w:rPr>
          <w:i/>
          <w:sz w:val="26"/>
          <w:szCs w:val="26"/>
        </w:rPr>
      </w:pPr>
    </w:p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</w:t>
      </w: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center"/>
      </w:pPr>
      <w:r>
        <w:rPr>
          <w:i/>
          <w:sz w:val="26"/>
          <w:szCs w:val="26"/>
        </w:rPr>
        <w:lastRenderedPageBreak/>
        <w:t xml:space="preserve">                                                                                        </w:t>
      </w:r>
      <w:r>
        <w:t>Приложение 4 к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5A6753" w:rsidRDefault="005A6753" w:rsidP="005A6753">
      <w:pPr>
        <w:jc w:val="center"/>
        <w:rPr>
          <w:i/>
          <w:sz w:val="22"/>
          <w:szCs w:val="22"/>
        </w:rPr>
      </w:pPr>
      <w:r>
        <w:t xml:space="preserve">                                                                                                  </w:t>
      </w: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ind w:left="360"/>
        <w:jc w:val="right"/>
        <w:rPr>
          <w:i/>
          <w:sz w:val="26"/>
          <w:szCs w:val="26"/>
        </w:rPr>
      </w:pPr>
    </w:p>
    <w:p w:rsidR="005A6753" w:rsidRDefault="005A6753" w:rsidP="005A6753">
      <w:pPr>
        <w:ind w:left="360"/>
        <w:jc w:val="center"/>
        <w:rPr>
          <w:b/>
          <w:i/>
        </w:rPr>
      </w:pPr>
      <w:r>
        <w:rPr>
          <w:b/>
          <w:i/>
        </w:rPr>
        <w:t>Распределение бюджетных ассигнований на 2025 год и плановый период 2026-2027годы</w:t>
      </w:r>
    </w:p>
    <w:p w:rsidR="005A6753" w:rsidRDefault="005A6753" w:rsidP="005A6753">
      <w:pPr>
        <w:ind w:left="360"/>
        <w:jc w:val="center"/>
        <w:rPr>
          <w:b/>
          <w:i/>
        </w:rPr>
      </w:pPr>
      <w:r>
        <w:rPr>
          <w:b/>
          <w:i/>
        </w:rPr>
        <w:t>по разделам и подразделам классификации расходов бюджета</w:t>
      </w:r>
    </w:p>
    <w:p w:rsidR="005A6753" w:rsidRDefault="005A6753" w:rsidP="005A6753">
      <w:pPr>
        <w:ind w:left="360"/>
        <w:jc w:val="center"/>
        <w:rPr>
          <w:b/>
          <w:i/>
        </w:rPr>
      </w:pPr>
      <w:proofErr w:type="spellStart"/>
      <w:r>
        <w:rPr>
          <w:b/>
          <w:i/>
        </w:rPr>
        <w:t>Паньковского</w:t>
      </w:r>
      <w:proofErr w:type="spellEnd"/>
      <w:r>
        <w:rPr>
          <w:b/>
          <w:i/>
        </w:rPr>
        <w:t xml:space="preserve"> сельского поселения</w:t>
      </w:r>
    </w:p>
    <w:p w:rsidR="005A6753" w:rsidRDefault="005A6753" w:rsidP="005A6753">
      <w:pPr>
        <w:ind w:left="360"/>
        <w:jc w:val="center"/>
        <w:rPr>
          <w:b/>
          <w:i/>
          <w:sz w:val="26"/>
          <w:szCs w:val="26"/>
        </w:rPr>
      </w:pPr>
    </w:p>
    <w:p w:rsidR="005A6753" w:rsidRDefault="005A6753" w:rsidP="005A6753">
      <w:pPr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тыс. рублей</w:t>
      </w:r>
    </w:p>
    <w:tbl>
      <w:tblPr>
        <w:tblW w:w="11109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738"/>
        <w:gridCol w:w="1131"/>
        <w:gridCol w:w="990"/>
        <w:gridCol w:w="1274"/>
        <w:gridCol w:w="988"/>
        <w:gridCol w:w="988"/>
      </w:tblGrid>
      <w:tr w:rsidR="005A6753" w:rsidTr="005A6753">
        <w:trPr>
          <w:trHeight w:val="337"/>
        </w:trPr>
        <w:tc>
          <w:tcPr>
            <w:tcW w:w="5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6"/>
                <w:szCs w:val="26"/>
              </w:rPr>
            </w:pPr>
          </w:p>
          <w:p w:rsidR="005A6753" w:rsidRDefault="005A67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6"/>
                <w:szCs w:val="26"/>
              </w:rPr>
            </w:pPr>
          </w:p>
          <w:p w:rsidR="005A6753" w:rsidRDefault="005A6753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Р3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6"/>
                <w:szCs w:val="26"/>
              </w:rPr>
            </w:pPr>
          </w:p>
          <w:p w:rsidR="005A6753" w:rsidRDefault="005A6753">
            <w:pPr>
              <w:jc w:val="center"/>
              <w:rPr>
                <w:sz w:val="26"/>
                <w:szCs w:val="26"/>
              </w:rPr>
            </w:pPr>
            <w:proofErr w:type="gramStart"/>
            <w:r>
              <w:rPr>
                <w:sz w:val="26"/>
                <w:szCs w:val="26"/>
              </w:rPr>
              <w:t>ПР</w:t>
            </w:r>
            <w:proofErr w:type="gramEnd"/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 на 2025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Плановый период</w:t>
            </w:r>
          </w:p>
        </w:tc>
      </w:tr>
      <w:tr w:rsidR="005A6753" w:rsidTr="005A6753">
        <w:trPr>
          <w:trHeight w:val="2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2027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2150,1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2150,1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2150,1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высшего должностного лица субъектов  Российской Федерации и органов местного самоуправления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750,4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1207,6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68,3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0106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68,3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Резервные фонды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0113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98,8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106,4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106,4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0310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04</w:t>
            </w:r>
            <w:r>
              <w:rPr>
                <w:b/>
                <w:sz w:val="20"/>
                <w:szCs w:val="20"/>
              </w:rPr>
              <w:t>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213.0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Дорожный фонд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0400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447,1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0503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447,1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447,1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447,1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350,0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Культура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Массовый спорт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30,0</w:t>
            </w:r>
          </w:p>
        </w:tc>
      </w:tr>
      <w:tr w:rsidR="005A6753" w:rsidTr="005A6753">
        <w:tc>
          <w:tcPr>
            <w:tcW w:w="5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0000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3321,6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3108,6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3108,6</w:t>
            </w:r>
          </w:p>
        </w:tc>
      </w:tr>
    </w:tbl>
    <w:p w:rsidR="005A6753" w:rsidRDefault="005A6753" w:rsidP="005A6753">
      <w:pPr>
        <w:jc w:val="both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          </w:t>
      </w: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both"/>
        <w:rPr>
          <w:i/>
          <w:sz w:val="26"/>
          <w:szCs w:val="26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both"/>
        <w:rPr>
          <w:i/>
          <w:sz w:val="22"/>
          <w:szCs w:val="22"/>
        </w:rPr>
      </w:pPr>
    </w:p>
    <w:p w:rsidR="005A6753" w:rsidRDefault="005A6753" w:rsidP="005A6753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</w:t>
      </w:r>
      <w:r>
        <w:t>Приложение 5 к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Совета народных депутатов </w:t>
      </w:r>
    </w:p>
    <w:p w:rsidR="005A6753" w:rsidRDefault="005A6753" w:rsidP="005A6753">
      <w:pPr>
        <w:jc w:val="both"/>
      </w:pPr>
    </w:p>
    <w:p w:rsidR="005A6753" w:rsidRDefault="005A6753" w:rsidP="005A6753">
      <w:pPr>
        <w:tabs>
          <w:tab w:val="left" w:pos="7200"/>
        </w:tabs>
        <w:ind w:left="360"/>
        <w:jc w:val="center"/>
        <w:rPr>
          <w:b/>
          <w:i/>
        </w:rPr>
      </w:pPr>
      <w:r>
        <w:rPr>
          <w:b/>
          <w:i/>
        </w:rPr>
        <w:t xml:space="preserve">Распределение бюджетных ассигнований на 2025 год и плановый период 2026-2027годы по разделам и подразделам, целевым статьям и видам расходов функциональной классификации                                          </w:t>
      </w:r>
    </w:p>
    <w:p w:rsidR="005A6753" w:rsidRDefault="005A6753" w:rsidP="005A6753">
      <w:pPr>
        <w:ind w:left="360"/>
        <w:jc w:val="center"/>
      </w:pPr>
      <w:r>
        <w:t xml:space="preserve">                                                                                                                               тыс</w:t>
      </w:r>
      <w:proofErr w:type="gramStart"/>
      <w:r>
        <w:t>.р</w:t>
      </w:r>
      <w:proofErr w:type="gramEnd"/>
      <w:r>
        <w:t>ублей</w:t>
      </w:r>
    </w:p>
    <w:tbl>
      <w:tblPr>
        <w:tblW w:w="1101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3491"/>
        <w:gridCol w:w="993"/>
        <w:gridCol w:w="851"/>
        <w:gridCol w:w="1560"/>
        <w:gridCol w:w="709"/>
        <w:gridCol w:w="425"/>
        <w:gridCol w:w="993"/>
        <w:gridCol w:w="994"/>
        <w:gridCol w:w="994"/>
      </w:tblGrid>
      <w:tr w:rsidR="005A6753" w:rsidTr="005A6753">
        <w:trPr>
          <w:cantSplit/>
          <w:trHeight w:val="1970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Финансирование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5A6753" w:rsidRDefault="005A6753">
            <w:pPr>
              <w:ind w:left="113" w:right="113"/>
              <w:jc w:val="center"/>
            </w:pPr>
            <w:r>
              <w:rPr>
                <w:sz w:val="22"/>
                <w:szCs w:val="22"/>
              </w:rPr>
              <w:t>Финансирование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5A6753" w:rsidRDefault="005A6753">
            <w:pPr>
              <w:ind w:left="113" w:right="113"/>
            </w:pPr>
            <w:r>
              <w:rPr>
                <w:sz w:val="22"/>
                <w:szCs w:val="22"/>
              </w:rPr>
              <w:t>Финансирование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3321,6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3108,6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2666,2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2666,2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rPr>
          <w:trHeight w:val="398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Центральный аппарат в рамках </w:t>
            </w:r>
            <w:proofErr w:type="spellStart"/>
            <w:r>
              <w:rPr>
                <w:sz w:val="22"/>
                <w:szCs w:val="22"/>
              </w:rPr>
              <w:t>непрограммной</w:t>
            </w:r>
            <w:proofErr w:type="spellEnd"/>
            <w:r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384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районного бюджета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пени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Обеспечение деятельности </w:t>
            </w:r>
            <w:r>
              <w:rPr>
                <w:b/>
                <w:i/>
                <w:sz w:val="22"/>
                <w:szCs w:val="22"/>
              </w:rPr>
              <w:lastRenderedPageBreak/>
              <w:t>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lastRenderedPageBreak/>
              <w:t xml:space="preserve"> </w:t>
            </w: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68,3</w:t>
            </w: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/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/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lastRenderedPageBreak/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rPr>
          <w:trHeight w:val="288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rPr>
          <w:trHeight w:val="275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фонды  местных администраций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rPr>
          <w:trHeight w:val="275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98,8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i/>
                <w:sz w:val="22"/>
                <w:szCs w:val="22"/>
              </w:rPr>
              <w:t>98,8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</w:t>
            </w:r>
            <w:proofErr w:type="spellStart"/>
            <w:r>
              <w:rPr>
                <w:sz w:val="22"/>
                <w:szCs w:val="22"/>
                <w:lang w:eastAsia="en-US"/>
              </w:rPr>
              <w:t>Паньковского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сельского поселения в сфере муниципального управления в рамках </w:t>
            </w:r>
            <w:proofErr w:type="spellStart"/>
            <w:r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Исполнение судебных актов РФ и мировых соглашений по возмещению вреда, причиненного в результате незаконных действий </w:t>
            </w:r>
            <w:r>
              <w:rPr>
                <w:sz w:val="22"/>
                <w:szCs w:val="22"/>
                <w:lang w:eastAsia="en-US"/>
              </w:rPr>
              <w:lastRenderedPageBreak/>
              <w:t>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lastRenderedPageBreak/>
              <w:t>Исполнение судебных актов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Программа 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 на 2023-2025 годы</w:t>
            </w:r>
            <w:r>
              <w:rPr>
                <w:i/>
                <w:sz w:val="22"/>
                <w:szCs w:val="2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на 2023-2025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>
              <w:rPr>
                <w:i/>
                <w:sz w:val="22"/>
                <w:szCs w:val="22"/>
              </w:rPr>
              <w:t xml:space="preserve"> "</w:t>
            </w:r>
            <w:r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r>
              <w:rPr>
                <w:b/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r>
              <w:rPr>
                <w:b/>
                <w:iCs/>
                <w:sz w:val="22"/>
                <w:szCs w:val="22"/>
              </w:rPr>
              <w:t>65,0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rPr>
                <w:iCs/>
                <w:sz w:val="22"/>
                <w:szCs w:val="22"/>
              </w:rPr>
            </w:pPr>
          </w:p>
          <w:p w:rsidR="005A6753" w:rsidRDefault="005A6753">
            <w:r>
              <w:rPr>
                <w:iCs/>
                <w:sz w:val="22"/>
                <w:szCs w:val="22"/>
              </w:rPr>
              <w:t>65,0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Cs/>
                <w:sz w:val="22"/>
                <w:szCs w:val="22"/>
              </w:rPr>
            </w:pPr>
          </w:p>
          <w:p w:rsidR="005A6753" w:rsidRDefault="005A6753">
            <w:r>
              <w:rPr>
                <w:iCs/>
                <w:sz w:val="22"/>
                <w:szCs w:val="22"/>
              </w:rPr>
              <w:t>65,0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Мероприятие-</w:t>
            </w:r>
            <w:r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Закупка товаров, работ и услуг для государственных </w:t>
            </w:r>
            <w:r>
              <w:rPr>
                <w:sz w:val="22"/>
                <w:szCs w:val="22"/>
              </w:rPr>
              <w:lastRenderedPageBreak/>
              <w:t>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83,4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83,4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2023-2025 годы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 "Обеспечение пожарной безопасности на 2023-2025 годы в </w:t>
            </w:r>
            <w:proofErr w:type="spellStart"/>
            <w:r>
              <w:rPr>
                <w:i/>
                <w:sz w:val="22"/>
                <w:szCs w:val="22"/>
              </w:rPr>
              <w:lastRenderedPageBreak/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</w:rPr>
            </w:pPr>
            <w:r>
              <w:rPr>
                <w:b/>
                <w:i/>
              </w:rPr>
              <w:t>Муниципальная программа «Устойчивое развитие сельских территорий на 2021-2023 годы и на период до 2026 года»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</w:rPr>
            </w:pPr>
            <w:r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 xml:space="preserve">Прочая закупка товаров, работ и услуг для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 xml:space="preserve">Средства бюджета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Паньковского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сельского поселения на 2023-2025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"Энергосбережения и повышения энергетической эффективности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Основное мероприятие «Установка энергосберегающего оборудования»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Муниципальная программа </w:t>
            </w:r>
            <w:proofErr w:type="spellStart"/>
            <w:r>
              <w:rPr>
                <w:b/>
                <w:sz w:val="22"/>
                <w:szCs w:val="22"/>
              </w:rPr>
              <w:t>Паньковского</w:t>
            </w:r>
            <w:proofErr w:type="spellEnd"/>
            <w:r>
              <w:rPr>
                <w:b/>
                <w:sz w:val="22"/>
                <w:szCs w:val="22"/>
              </w:rPr>
              <w:t xml:space="preserve"> сельского поселения "Программа мероприятий по благоустройству </w:t>
            </w:r>
            <w:proofErr w:type="spellStart"/>
            <w:r>
              <w:rPr>
                <w:b/>
                <w:sz w:val="22"/>
                <w:szCs w:val="22"/>
              </w:rPr>
              <w:t>Паньковского</w:t>
            </w:r>
            <w:proofErr w:type="spellEnd"/>
            <w:r>
              <w:rPr>
                <w:b/>
                <w:sz w:val="22"/>
                <w:szCs w:val="22"/>
              </w:rPr>
              <w:t xml:space="preserve"> сельского поселения на 2023-2025 годы"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</w:t>
            </w:r>
            <w:r>
              <w:rPr>
                <w:i/>
                <w:sz w:val="22"/>
                <w:szCs w:val="22"/>
              </w:rPr>
              <w:t xml:space="preserve">"Мероприятия по благоустройству </w:t>
            </w:r>
            <w:proofErr w:type="spellStart"/>
            <w:r>
              <w:rPr>
                <w:i/>
                <w:sz w:val="22"/>
                <w:szCs w:val="22"/>
              </w:rPr>
              <w:t>Паньковского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сельского поселения 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ЧГ10096210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«Благоустройство </w:t>
            </w:r>
            <w:proofErr w:type="spellStart"/>
            <w:r>
              <w:rPr>
                <w:sz w:val="22"/>
                <w:szCs w:val="22"/>
              </w:rPr>
              <w:t>Паньковского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Прочая закупка товаров, работ и услуг для государственных </w:t>
            </w:r>
            <w:r>
              <w:rPr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lastRenderedPageBreak/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lastRenderedPageBreak/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Финансирование проведения культурно-массовых мероприятий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pStyle w:val="9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rPr>
          <w:trHeight w:val="269"/>
        </w:trPr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поселении" на   2023-2025 годы»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«Развитие физической культуры и спорта в </w:t>
            </w:r>
            <w:proofErr w:type="spellStart"/>
            <w:r>
              <w:rPr>
                <w:sz w:val="22"/>
                <w:szCs w:val="22"/>
              </w:rPr>
              <w:t>Паньковском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«Организация спортивно-массовой работы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поселении"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</w:tbl>
    <w:p w:rsidR="005A6753" w:rsidRDefault="005A6753" w:rsidP="005A6753"/>
    <w:p w:rsidR="005A6753" w:rsidRDefault="005A6753" w:rsidP="005A6753">
      <w:pPr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                                                                                       </w:t>
      </w:r>
    </w:p>
    <w:p w:rsidR="005A6753" w:rsidRDefault="005A6753" w:rsidP="005A6753">
      <w:pPr>
        <w:jc w:val="center"/>
      </w:pPr>
      <w:r>
        <w:rPr>
          <w:i/>
          <w:sz w:val="22"/>
          <w:szCs w:val="22"/>
        </w:rPr>
        <w:lastRenderedPageBreak/>
        <w:t xml:space="preserve">                                                                                                         </w:t>
      </w:r>
      <w:r>
        <w:t>Приложение 6 к решению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</w:t>
      </w:r>
      <w:proofErr w:type="spellStart"/>
      <w:r>
        <w:t>Паньковского</w:t>
      </w:r>
      <w:proofErr w:type="spellEnd"/>
      <w:r>
        <w:t xml:space="preserve"> сельского </w:t>
      </w:r>
    </w:p>
    <w:p w:rsidR="005A6753" w:rsidRDefault="005A6753" w:rsidP="005A6753">
      <w:pPr>
        <w:jc w:val="center"/>
      </w:pPr>
      <w:r>
        <w:t xml:space="preserve">                                                                                                  Совета народных депутатов </w:t>
      </w:r>
    </w:p>
    <w:p w:rsidR="005A6753" w:rsidRDefault="005A6753" w:rsidP="005A6753">
      <w:pPr>
        <w:jc w:val="both"/>
      </w:pPr>
    </w:p>
    <w:p w:rsidR="005A6753" w:rsidRDefault="005A6753" w:rsidP="005A6753">
      <w:pPr>
        <w:tabs>
          <w:tab w:val="left" w:pos="7200"/>
        </w:tabs>
        <w:ind w:left="360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Ведомственная структура расходов бюджета </w:t>
      </w:r>
      <w:proofErr w:type="spellStart"/>
      <w:r>
        <w:rPr>
          <w:b/>
          <w:i/>
          <w:sz w:val="22"/>
          <w:szCs w:val="22"/>
        </w:rPr>
        <w:t>Паньковского</w:t>
      </w:r>
      <w:proofErr w:type="spellEnd"/>
      <w:r>
        <w:rPr>
          <w:b/>
          <w:i/>
          <w:sz w:val="22"/>
          <w:szCs w:val="22"/>
        </w:rPr>
        <w:t xml:space="preserve"> сельского поселения </w:t>
      </w:r>
      <w:proofErr w:type="spellStart"/>
      <w:r>
        <w:rPr>
          <w:b/>
          <w:i/>
          <w:sz w:val="22"/>
          <w:szCs w:val="22"/>
        </w:rPr>
        <w:t>Новодеревеньковского</w:t>
      </w:r>
      <w:proofErr w:type="spellEnd"/>
      <w:r>
        <w:rPr>
          <w:b/>
          <w:i/>
          <w:sz w:val="22"/>
          <w:szCs w:val="22"/>
        </w:rPr>
        <w:t xml:space="preserve"> района Орловской области 2025 год.</w:t>
      </w:r>
    </w:p>
    <w:p w:rsidR="005A6753" w:rsidRDefault="005A6753" w:rsidP="005A6753">
      <w:pPr>
        <w:ind w:left="360"/>
        <w:jc w:val="center"/>
      </w:pPr>
      <w:r>
        <w:t xml:space="preserve">                                                                                                                                           тыс</w:t>
      </w:r>
      <w:proofErr w:type="gramStart"/>
      <w:r>
        <w:t>.р</w:t>
      </w:r>
      <w:proofErr w:type="gramEnd"/>
      <w:r>
        <w:t>ублей</w:t>
      </w:r>
    </w:p>
    <w:tbl>
      <w:tblPr>
        <w:tblW w:w="1062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4140"/>
        <w:gridCol w:w="720"/>
        <w:gridCol w:w="900"/>
        <w:gridCol w:w="720"/>
        <w:gridCol w:w="1546"/>
        <w:gridCol w:w="851"/>
        <w:gridCol w:w="567"/>
        <w:gridCol w:w="1176"/>
      </w:tblGrid>
      <w:tr w:rsidR="005A6753" w:rsidTr="005A6753">
        <w:trPr>
          <w:cantSplit/>
          <w:trHeight w:val="197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ведомство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ЦСт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Источник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Бюджетное</w:t>
            </w:r>
          </w:p>
          <w:p w:rsidR="005A6753" w:rsidRDefault="005A6753">
            <w:pPr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</w:t>
            </w:r>
          </w:p>
          <w:p w:rsidR="005A6753" w:rsidRDefault="005A6753">
            <w:pPr>
              <w:ind w:left="113" w:right="113"/>
              <w:rPr>
                <w:sz w:val="22"/>
                <w:szCs w:val="22"/>
              </w:rPr>
            </w:pPr>
            <w: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172.25pt;margin-top:-32.65pt;width:9pt;height:1in;z-index:251660288">
                  <v:textbox style="mso-next-textbox:#_x0000_s1031">
                    <w:txbxContent>
                      <w:p w:rsidR="005A6753" w:rsidRDefault="005A6753" w:rsidP="005A6753"/>
                    </w:txbxContent>
                  </v:textbox>
                </v:shape>
              </w:pic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ИЧ00096000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3321,6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областного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549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2666,2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750,4</w:t>
            </w:r>
          </w:p>
        </w:tc>
      </w:tr>
      <w:tr w:rsidR="005A6753" w:rsidTr="005A6753">
        <w:trPr>
          <w:trHeight w:val="39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ИЧ00096010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Центральный аппарат в рамках </w:t>
            </w:r>
            <w:proofErr w:type="spellStart"/>
            <w:r>
              <w:rPr>
                <w:sz w:val="22"/>
                <w:szCs w:val="22"/>
              </w:rPr>
              <w:t>непрограммной</w:t>
            </w:r>
            <w:proofErr w:type="spellEnd"/>
            <w:r>
              <w:rPr>
                <w:sz w:val="22"/>
                <w:szCs w:val="22"/>
              </w:rPr>
              <w:t xml:space="preserve"> части 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1207,6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947,0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384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районного бюджета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336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227,0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237,6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rPr>
          <w:trHeight w:val="288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прочих налогов, сборов и иных платежей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5A6753" w:rsidTr="005A6753">
        <w:trPr>
          <w:trHeight w:val="275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Уплата пени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853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68,3</w:t>
            </w: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Межбюджетные трансферты, передаваемые 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68,3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lastRenderedPageBreak/>
              <w:t>Резервные фонды  местных администраций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  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870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0 113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98,8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32,5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Реализация функций органов местного самоуправления </w:t>
            </w:r>
            <w:proofErr w:type="spellStart"/>
            <w:r>
              <w:rPr>
                <w:sz w:val="22"/>
                <w:szCs w:val="22"/>
                <w:lang w:eastAsia="en-US"/>
              </w:rPr>
              <w:t>Паньковского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сельского поселения в сфере муниципального управления в рамках </w:t>
            </w:r>
            <w:proofErr w:type="spellStart"/>
            <w:r>
              <w:rPr>
                <w:sz w:val="22"/>
                <w:szCs w:val="22"/>
                <w:lang w:eastAsia="en-US"/>
              </w:rPr>
              <w:t>непрограммной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части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Выполнение других обязательств государства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 либо должностных лиц  этих органов, а также в результате деятельности казенных учреждений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ИЧ00096070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831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0,5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sz w:val="22"/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/>
                <w:sz w:val="22"/>
                <w:szCs w:val="22"/>
                <w:lang w:eastAsia="en-US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rPr>
                <w:iCs/>
                <w:sz w:val="22"/>
                <w:szCs w:val="22"/>
                <w:lang w:eastAsia="en-US"/>
              </w:rPr>
            </w:pPr>
            <w:r>
              <w:rPr>
                <w:iCs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323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Муниципальные программы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76,3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Программа "</w:t>
            </w:r>
            <w:r>
              <w:rPr>
                <w:b/>
                <w:i/>
                <w:sz w:val="22"/>
                <w:szCs w:val="22"/>
              </w:rPr>
              <w:t xml:space="preserve">Профилактика правонарушений и защита прав </w:t>
            </w:r>
            <w:r>
              <w:rPr>
                <w:b/>
                <w:i/>
                <w:sz w:val="22"/>
                <w:szCs w:val="22"/>
              </w:rPr>
              <w:lastRenderedPageBreak/>
              <w:t>несовершеннолетних» на 2023-2025 годы</w:t>
            </w:r>
            <w:r>
              <w:rPr>
                <w:i/>
                <w:sz w:val="22"/>
                <w:szCs w:val="22"/>
              </w:rPr>
              <w:t>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Подпрограмма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Профилактика правонарушений и защита прав несовершеннолетних»</w:t>
            </w:r>
            <w:r>
              <w:rPr>
                <w:i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 – Организация массовых мероприятий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Ч110196080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на 2023-2025 годы"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</w:rPr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Подпрограмма</w:t>
            </w:r>
            <w:r>
              <w:rPr>
                <w:i/>
                <w:sz w:val="22"/>
                <w:szCs w:val="22"/>
              </w:rPr>
              <w:t xml:space="preserve"> "</w:t>
            </w:r>
            <w:r>
              <w:rPr>
                <w:b/>
                <w:i/>
                <w:sz w:val="22"/>
                <w:szCs w:val="22"/>
              </w:rPr>
              <w:t>Противодействия злоупотреблению наркотикам и их незаконному обороту "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Ч410196110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0,3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i/>
                <w:sz w:val="22"/>
                <w:szCs w:val="22"/>
              </w:rPr>
              <w:t>Муниципальная программа "</w:t>
            </w:r>
            <w:r>
              <w:rPr>
                <w:b/>
                <w:i/>
                <w:sz w:val="22"/>
                <w:szCs w:val="22"/>
              </w:rPr>
              <w:t xml:space="preserve">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Паньковском</w:t>
            </w:r>
            <w:proofErr w:type="spellEnd"/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 xml:space="preserve"> сельском поселении на 2023-2025 годы»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65,0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Подпрограмм</w:t>
            </w:r>
            <w:proofErr w:type="gramStart"/>
            <w:r>
              <w:rPr>
                <w:sz w:val="22"/>
                <w:szCs w:val="22"/>
              </w:rPr>
              <w:t>а-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Развитие информационных технологий, повышение качества предоставления муниципальных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rFonts w:cs="Arial"/>
                <w:b/>
                <w:bCs/>
                <w:kern w:val="28"/>
                <w:sz w:val="32"/>
                <w:szCs w:val="3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b/>
                <w:i/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/>
                <w:bCs/>
                <w:i/>
                <w:kern w:val="28"/>
                <w:sz w:val="22"/>
                <w:szCs w:val="22"/>
              </w:rPr>
              <w:t>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29,1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Внедрение программного обеспечения для ведения бухгалтерского учета и отчетности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rPr>
          <w:trHeight w:val="230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20,7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Мероприятие-</w:t>
            </w:r>
            <w:r>
              <w:rPr>
                <w:b/>
                <w:i/>
                <w:sz w:val="22"/>
                <w:szCs w:val="22"/>
              </w:rPr>
              <w:t>Разработка и обслуживание официального сайта сельского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0113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15,2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оборона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83,4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83,4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Взносы по обязательному социальному страхованию на выплаты денежного содержания и иные </w:t>
            </w:r>
            <w:proofErr w:type="gramStart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>выплаты работника</w:t>
            </w:r>
            <w:proofErr w:type="gramEnd"/>
            <w:r>
              <w:rPr>
                <w:rFonts w:cs="Arial"/>
                <w:color w:val="333333"/>
                <w:sz w:val="22"/>
                <w:szCs w:val="22"/>
                <w:shd w:val="clear" w:color="auto" w:fill="FFFFFF"/>
              </w:rPr>
              <w:t xml:space="preserve"> государственных (муниципальных) органов.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федерального бюджета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0203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Комплексная  программа "Обеспечение пожарной безопасности на 2023-2025 годы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Подпрограмма «</w:t>
            </w:r>
            <w:r>
              <w:rPr>
                <w:b/>
                <w:i/>
                <w:sz w:val="22"/>
                <w:szCs w:val="22"/>
              </w:rPr>
              <w:t>"Обеспечение пожарной безопасности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 "Обеспечение пожарной безопасности на 2023-2025 годы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0300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0310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Ч710196140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20,0</w:t>
            </w:r>
          </w:p>
        </w:tc>
      </w:tr>
      <w:tr w:rsidR="005A6753" w:rsidTr="005A675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Национальная экономика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5A6753" w:rsidTr="005A675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Дорожный фонд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213,0</w:t>
            </w:r>
          </w:p>
        </w:tc>
      </w:tr>
      <w:tr w:rsidR="005A6753" w:rsidTr="005A675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</w:tr>
      <w:tr w:rsidR="005A6753" w:rsidTr="005A6753">
        <w:trPr>
          <w:trHeight w:val="31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</w:tr>
      <w:tr w:rsidR="005A6753" w:rsidTr="005A6753">
        <w:trPr>
          <w:trHeight w:val="269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района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0400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0409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213,0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Благоустройство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447,1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Уличное освещение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Cs/>
                <w:i/>
                <w:sz w:val="22"/>
                <w:szCs w:val="22"/>
              </w:rPr>
              <w:t>ИЧ00096170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</w:rPr>
            </w:pPr>
            <w:r>
              <w:rPr>
                <w:b/>
                <w:i/>
              </w:rPr>
              <w:t>Муниципальная программа «Устойчивое развитие сельских территорий на 2021-2023 годы и на период до 2026 года»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</w:rPr>
            </w:pPr>
            <w:r>
              <w:rPr>
                <w:b/>
                <w:i/>
              </w:rPr>
              <w:t>Подпрограмма ««Устойчивое развитие сельских территорий»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Ч81</w:t>
            </w:r>
            <w:r>
              <w:rPr>
                <w:sz w:val="22"/>
                <w:szCs w:val="22"/>
              </w:rPr>
              <w:t>0096150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Ч810196150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50,1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программа "Энергосбережения и повышения энергетической эффективности 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Паньковского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сельского поселения на 2023-2025 годы"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/>
              </w:rPr>
            </w:pPr>
            <w:r>
              <w:rPr>
                <w:b/>
                <w:bCs/>
                <w:i/>
                <w:sz w:val="22"/>
                <w:szCs w:val="22"/>
              </w:rPr>
              <w:t>ЧБ00000000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b/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/>
                <w:iCs/>
                <w:sz w:val="22"/>
                <w:szCs w:val="22"/>
              </w:rPr>
            </w:pPr>
            <w:r>
              <w:rPr>
                <w:b/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Подпрограмма "Энергосбережения и повышения энергетической </w:t>
            </w:r>
            <w:r>
              <w:rPr>
                <w:i/>
                <w:sz w:val="22"/>
                <w:szCs w:val="22"/>
              </w:rPr>
              <w:lastRenderedPageBreak/>
              <w:t xml:space="preserve">эффективности 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lastRenderedPageBreak/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ЧБ100961800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 Основное мероприятие «Установка энергосберегающего оборудования»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ЧБ101961800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Cs/>
                <w:sz w:val="22"/>
                <w:szCs w:val="22"/>
              </w:rPr>
              <w:t>55,0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Прочие мероприятия по благоустройству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Средства бюджета поселения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ИЧ00096200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15,0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Муниципальная программа </w:t>
            </w:r>
            <w:proofErr w:type="spellStart"/>
            <w:r>
              <w:rPr>
                <w:b/>
                <w:sz w:val="22"/>
                <w:szCs w:val="22"/>
              </w:rPr>
              <w:t>Паньковского</w:t>
            </w:r>
            <w:proofErr w:type="spellEnd"/>
            <w:r>
              <w:rPr>
                <w:b/>
                <w:sz w:val="22"/>
                <w:szCs w:val="22"/>
              </w:rPr>
              <w:t xml:space="preserve"> сельского поселения "Программа мероприятий по благоустройству </w:t>
            </w:r>
            <w:proofErr w:type="spellStart"/>
            <w:r>
              <w:rPr>
                <w:b/>
                <w:sz w:val="22"/>
                <w:szCs w:val="22"/>
              </w:rPr>
              <w:t>Паньковского</w:t>
            </w:r>
            <w:proofErr w:type="spellEnd"/>
            <w:r>
              <w:rPr>
                <w:b/>
                <w:sz w:val="22"/>
                <w:szCs w:val="22"/>
              </w:rPr>
              <w:t xml:space="preserve"> сельского поселения на 2023-2025 годы"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bCs/>
                <w:i/>
                <w:sz w:val="22"/>
                <w:szCs w:val="22"/>
              </w:rPr>
            </w:pPr>
            <w:r>
              <w:rPr>
                <w:b/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Подпрограмма </w:t>
            </w:r>
            <w:r>
              <w:rPr>
                <w:i/>
                <w:sz w:val="22"/>
                <w:szCs w:val="22"/>
              </w:rPr>
              <w:t xml:space="preserve">"Мероприятия по благоустройству </w:t>
            </w:r>
            <w:proofErr w:type="spellStart"/>
            <w:r>
              <w:rPr>
                <w:i/>
                <w:sz w:val="22"/>
                <w:szCs w:val="22"/>
              </w:rPr>
              <w:t>Паньковского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сельского поселения 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ЧГ10096210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Основное мероприятие «Благоустройство </w:t>
            </w:r>
            <w:proofErr w:type="spellStart"/>
            <w:r>
              <w:rPr>
                <w:sz w:val="22"/>
                <w:szCs w:val="22"/>
              </w:rPr>
              <w:t>Паньковского</w:t>
            </w:r>
            <w:proofErr w:type="spellEnd"/>
            <w:r>
              <w:rPr>
                <w:sz w:val="22"/>
                <w:szCs w:val="22"/>
              </w:rPr>
              <w:t xml:space="preserve"> сельского поселения»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основного мероприятия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(муниципальных) услуг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bCs/>
                <w:i/>
                <w:sz w:val="22"/>
                <w:szCs w:val="22"/>
              </w:rPr>
              <w:t>ЧГ10196210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spacing w:line="276" w:lineRule="auto"/>
              <w:jc w:val="center"/>
              <w:rPr>
                <w:i/>
                <w:iCs/>
                <w:sz w:val="22"/>
                <w:szCs w:val="22"/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i/>
                <w:sz w:val="22"/>
                <w:szCs w:val="22"/>
              </w:rPr>
              <w:t>212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Культура и кинематография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Культура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Финансирование проведения культурно-массовых мероприятий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поселении.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0801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350,0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Социальная политика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Социальное обеспечение населения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Непрограммная</w:t>
            </w:r>
            <w:proofErr w:type="spellEnd"/>
            <w:r>
              <w:rPr>
                <w:sz w:val="22"/>
                <w:szCs w:val="22"/>
              </w:rPr>
              <w:t xml:space="preserve"> часть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ИЧ00000000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Оказание других видов социальной помощи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1003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ИЧ00096230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5,0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pStyle w:val="9"/>
              <w:jc w:val="left"/>
              <w:rPr>
                <w:szCs w:val="22"/>
              </w:rPr>
            </w:pPr>
            <w:r>
              <w:rPr>
                <w:szCs w:val="22"/>
              </w:rPr>
              <w:t xml:space="preserve">Физическая культура и спорт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Массовый спорт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b/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b/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Муниципальная программа «Развитие физической культуры и спорта в </w:t>
            </w:r>
            <w:proofErr w:type="spellStart"/>
            <w:r>
              <w:rPr>
                <w:b/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b/>
                <w:i/>
                <w:sz w:val="22"/>
                <w:szCs w:val="22"/>
              </w:rPr>
              <w:t xml:space="preserve"> сельском поселении" на   2023-2025 годы»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Подпрограмма «Развитие физической культуры и спорта в </w:t>
            </w:r>
            <w:proofErr w:type="spellStart"/>
            <w:r>
              <w:rPr>
                <w:sz w:val="22"/>
                <w:szCs w:val="22"/>
              </w:rPr>
              <w:t>Паньковском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поселении"»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ЧД10096240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Основное мероприятие</w:t>
            </w:r>
            <w:r>
              <w:rPr>
                <w:i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«Организация спортивно-массовой работы в </w:t>
            </w:r>
            <w:proofErr w:type="spellStart"/>
            <w:r>
              <w:rPr>
                <w:i/>
                <w:sz w:val="22"/>
                <w:szCs w:val="22"/>
              </w:rPr>
              <w:t>Паньковском</w:t>
            </w:r>
            <w:proofErr w:type="spellEnd"/>
            <w:r>
              <w:rPr>
                <w:i/>
                <w:sz w:val="22"/>
                <w:szCs w:val="22"/>
              </w:rPr>
              <w:t xml:space="preserve"> сельском поселении" 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i/>
                <w:sz w:val="22"/>
                <w:szCs w:val="22"/>
              </w:rPr>
            </w:pPr>
          </w:p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  <w:tr w:rsidR="005A6753" w:rsidTr="005A6753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Средства бюджета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A6753" w:rsidRDefault="005A6753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sz w:val="22"/>
                <w:szCs w:val="22"/>
              </w:rPr>
              <w:t>1102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r>
              <w:rPr>
                <w:i/>
                <w:sz w:val="22"/>
                <w:szCs w:val="22"/>
              </w:rPr>
              <w:t>ЧД10196240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6753" w:rsidRDefault="005A6753">
            <w:pPr>
              <w:jc w:val="center"/>
            </w:pPr>
            <w:r>
              <w:rPr>
                <w:sz w:val="22"/>
                <w:szCs w:val="22"/>
              </w:rPr>
              <w:t>30,0</w:t>
            </w:r>
          </w:p>
        </w:tc>
      </w:tr>
    </w:tbl>
    <w:p w:rsidR="005A6753" w:rsidRDefault="005A6753" w:rsidP="005A6753"/>
    <w:p w:rsidR="00E2410F" w:rsidRPr="005A6753" w:rsidRDefault="00E2410F" w:rsidP="005A6753"/>
    <w:sectPr w:rsidR="00E2410F" w:rsidRPr="005A6753" w:rsidSect="009A1962">
      <w:footerReference w:type="even" r:id="rId8"/>
      <w:pgSz w:w="11906" w:h="16838"/>
      <w:pgMar w:top="737" w:right="567" w:bottom="22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56F6" w:rsidRDefault="006556F6">
      <w:r>
        <w:separator/>
      </w:r>
    </w:p>
  </w:endnote>
  <w:endnote w:type="continuationSeparator" w:id="0">
    <w:p w:rsidR="006556F6" w:rsidRDefault="00655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753" w:rsidRDefault="005A6753" w:rsidP="00F61598">
    <w:pPr>
      <w:pStyle w:val="ac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5A6753" w:rsidRDefault="005A6753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56F6" w:rsidRDefault="006556F6">
      <w:r>
        <w:separator/>
      </w:r>
    </w:p>
  </w:footnote>
  <w:footnote w:type="continuationSeparator" w:id="0">
    <w:p w:rsidR="006556F6" w:rsidRDefault="006556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22DC4"/>
    <w:multiLevelType w:val="hybridMultilevel"/>
    <w:tmpl w:val="CB76EB80"/>
    <w:lvl w:ilvl="0" w:tplc="811EE79A">
      <w:start w:val="1"/>
      <w:numFmt w:val="decimal"/>
      <w:lvlText w:val="%1)"/>
      <w:lvlJc w:val="left"/>
      <w:pPr>
        <w:tabs>
          <w:tab w:val="num" w:pos="2076"/>
        </w:tabs>
        <w:ind w:left="2076" w:hanging="660"/>
      </w:pPr>
      <w:rPr>
        <w:rFonts w:hint="default"/>
      </w:rPr>
    </w:lvl>
    <w:lvl w:ilvl="1" w:tplc="27C64834">
      <w:start w:val="1"/>
      <w:numFmt w:val="decimal"/>
      <w:lvlText w:val="%2."/>
      <w:lvlJc w:val="left"/>
      <w:pPr>
        <w:tabs>
          <w:tab w:val="num" w:pos="2496"/>
        </w:tabs>
        <w:ind w:left="2496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">
    <w:nsid w:val="062D2C18"/>
    <w:multiLevelType w:val="hybridMultilevel"/>
    <w:tmpl w:val="073AA3B6"/>
    <w:lvl w:ilvl="0" w:tplc="0518E35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26E30B76"/>
    <w:multiLevelType w:val="hybridMultilevel"/>
    <w:tmpl w:val="AC605BB6"/>
    <w:lvl w:ilvl="0" w:tplc="191EE42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634D9"/>
    <w:multiLevelType w:val="hybridMultilevel"/>
    <w:tmpl w:val="5B40FA84"/>
    <w:lvl w:ilvl="0" w:tplc="898AE380">
      <w:start w:val="1"/>
      <w:numFmt w:val="decimal"/>
      <w:lvlText w:val="%1)"/>
      <w:lvlJc w:val="left"/>
      <w:pPr>
        <w:tabs>
          <w:tab w:val="num" w:pos="2100"/>
        </w:tabs>
        <w:ind w:left="210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9666895"/>
    <w:multiLevelType w:val="hybridMultilevel"/>
    <w:tmpl w:val="B61616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4B4952A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36371117"/>
    <w:multiLevelType w:val="hybridMultilevel"/>
    <w:tmpl w:val="5BA8BC32"/>
    <w:lvl w:ilvl="0" w:tplc="D5AEF7C2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423830DF"/>
    <w:multiLevelType w:val="hybridMultilevel"/>
    <w:tmpl w:val="2D043E1A"/>
    <w:lvl w:ilvl="0" w:tplc="F4CCC3D4">
      <w:start w:val="1"/>
      <w:numFmt w:val="decimal"/>
      <w:lvlText w:val="%1)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>
    <w:nsid w:val="59320933"/>
    <w:multiLevelType w:val="hybridMultilevel"/>
    <w:tmpl w:val="F17846D4"/>
    <w:lvl w:ilvl="0" w:tplc="23FA8FF4">
      <w:start w:val="7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8">
    <w:nsid w:val="5FF33FC3"/>
    <w:multiLevelType w:val="hybridMultilevel"/>
    <w:tmpl w:val="D7904A06"/>
    <w:lvl w:ilvl="0" w:tplc="D7162230">
      <w:start w:val="1"/>
      <w:numFmt w:val="decimal"/>
      <w:lvlText w:val="%1)"/>
      <w:lvlJc w:val="left"/>
      <w:pPr>
        <w:tabs>
          <w:tab w:val="num" w:pos="1365"/>
        </w:tabs>
        <w:ind w:left="1365" w:hanging="46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6550C7F"/>
    <w:multiLevelType w:val="hybridMultilevel"/>
    <w:tmpl w:val="97145488"/>
    <w:lvl w:ilvl="0" w:tplc="42AC3F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>
    <w:nsid w:val="6F36324D"/>
    <w:multiLevelType w:val="hybridMultilevel"/>
    <w:tmpl w:val="C2445D8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7BAABE68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>
    <w:nsid w:val="7229612C"/>
    <w:multiLevelType w:val="hybridMultilevel"/>
    <w:tmpl w:val="49128AF4"/>
    <w:lvl w:ilvl="0" w:tplc="DC8A2462">
      <w:start w:val="1"/>
      <w:numFmt w:val="decimal"/>
      <w:lvlText w:val="%1)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7"/>
  </w:num>
  <w:num w:numId="12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D1F50"/>
    <w:rsid w:val="00005C33"/>
    <w:rsid w:val="000061CC"/>
    <w:rsid w:val="00010119"/>
    <w:rsid w:val="00010240"/>
    <w:rsid w:val="00012197"/>
    <w:rsid w:val="000124ED"/>
    <w:rsid w:val="00013526"/>
    <w:rsid w:val="00017A75"/>
    <w:rsid w:val="0002094E"/>
    <w:rsid w:val="0002411C"/>
    <w:rsid w:val="0002449C"/>
    <w:rsid w:val="00026142"/>
    <w:rsid w:val="0003136D"/>
    <w:rsid w:val="000313BE"/>
    <w:rsid w:val="00034262"/>
    <w:rsid w:val="000361EF"/>
    <w:rsid w:val="0004535A"/>
    <w:rsid w:val="000473F5"/>
    <w:rsid w:val="00050BAF"/>
    <w:rsid w:val="00052D46"/>
    <w:rsid w:val="000552F8"/>
    <w:rsid w:val="00061A06"/>
    <w:rsid w:val="00063870"/>
    <w:rsid w:val="00065438"/>
    <w:rsid w:val="0006567B"/>
    <w:rsid w:val="00065D6F"/>
    <w:rsid w:val="000675E4"/>
    <w:rsid w:val="00080EDB"/>
    <w:rsid w:val="00083226"/>
    <w:rsid w:val="00086FAC"/>
    <w:rsid w:val="00087FB2"/>
    <w:rsid w:val="000905E7"/>
    <w:rsid w:val="00093161"/>
    <w:rsid w:val="0009378E"/>
    <w:rsid w:val="000953AB"/>
    <w:rsid w:val="000A3967"/>
    <w:rsid w:val="000A7FC1"/>
    <w:rsid w:val="000B59E1"/>
    <w:rsid w:val="000C1C3E"/>
    <w:rsid w:val="000C2CEC"/>
    <w:rsid w:val="000C4466"/>
    <w:rsid w:val="000C4F89"/>
    <w:rsid w:val="000C4FFA"/>
    <w:rsid w:val="000D4A1C"/>
    <w:rsid w:val="000D5939"/>
    <w:rsid w:val="000D62ED"/>
    <w:rsid w:val="000D7DEC"/>
    <w:rsid w:val="000E2A70"/>
    <w:rsid w:val="000F216F"/>
    <w:rsid w:val="000F2695"/>
    <w:rsid w:val="000F3655"/>
    <w:rsid w:val="000F36D8"/>
    <w:rsid w:val="000F39B7"/>
    <w:rsid w:val="000F5478"/>
    <w:rsid w:val="000F6322"/>
    <w:rsid w:val="001060D9"/>
    <w:rsid w:val="001101D6"/>
    <w:rsid w:val="001110A8"/>
    <w:rsid w:val="00112F91"/>
    <w:rsid w:val="0012174B"/>
    <w:rsid w:val="001241A6"/>
    <w:rsid w:val="00125C10"/>
    <w:rsid w:val="0012619E"/>
    <w:rsid w:val="00127FF1"/>
    <w:rsid w:val="00133DD2"/>
    <w:rsid w:val="001342F1"/>
    <w:rsid w:val="00146D2D"/>
    <w:rsid w:val="0015133F"/>
    <w:rsid w:val="001523B2"/>
    <w:rsid w:val="001527CF"/>
    <w:rsid w:val="00152B51"/>
    <w:rsid w:val="00152C61"/>
    <w:rsid w:val="00154D62"/>
    <w:rsid w:val="001552C2"/>
    <w:rsid w:val="00155D4A"/>
    <w:rsid w:val="00156033"/>
    <w:rsid w:val="00162F7C"/>
    <w:rsid w:val="00162FB4"/>
    <w:rsid w:val="00163BFA"/>
    <w:rsid w:val="00163D82"/>
    <w:rsid w:val="0016594E"/>
    <w:rsid w:val="00165E08"/>
    <w:rsid w:val="001663FB"/>
    <w:rsid w:val="00166EEB"/>
    <w:rsid w:val="0017209B"/>
    <w:rsid w:val="001721AE"/>
    <w:rsid w:val="00176DA1"/>
    <w:rsid w:val="00180164"/>
    <w:rsid w:val="00182011"/>
    <w:rsid w:val="001844F5"/>
    <w:rsid w:val="00184BA6"/>
    <w:rsid w:val="00186E99"/>
    <w:rsid w:val="001915CC"/>
    <w:rsid w:val="001942E3"/>
    <w:rsid w:val="001960C4"/>
    <w:rsid w:val="00196A7C"/>
    <w:rsid w:val="00196DF7"/>
    <w:rsid w:val="001A0231"/>
    <w:rsid w:val="001A0415"/>
    <w:rsid w:val="001A3A84"/>
    <w:rsid w:val="001A56F1"/>
    <w:rsid w:val="001A5814"/>
    <w:rsid w:val="001A6391"/>
    <w:rsid w:val="001A727D"/>
    <w:rsid w:val="001A77DC"/>
    <w:rsid w:val="001B13B8"/>
    <w:rsid w:val="001B37C8"/>
    <w:rsid w:val="001B4BA1"/>
    <w:rsid w:val="001B5D2E"/>
    <w:rsid w:val="001B60FB"/>
    <w:rsid w:val="001C0ED2"/>
    <w:rsid w:val="001D2928"/>
    <w:rsid w:val="001D6393"/>
    <w:rsid w:val="001E5255"/>
    <w:rsid w:val="001E742E"/>
    <w:rsid w:val="001E7446"/>
    <w:rsid w:val="001E74A9"/>
    <w:rsid w:val="001F4277"/>
    <w:rsid w:val="001F6F57"/>
    <w:rsid w:val="001F7610"/>
    <w:rsid w:val="00213EFD"/>
    <w:rsid w:val="00216A8E"/>
    <w:rsid w:val="00222483"/>
    <w:rsid w:val="00231A1D"/>
    <w:rsid w:val="002343A6"/>
    <w:rsid w:val="0024091C"/>
    <w:rsid w:val="00241D76"/>
    <w:rsid w:val="00242A83"/>
    <w:rsid w:val="00243167"/>
    <w:rsid w:val="002431BC"/>
    <w:rsid w:val="00250B29"/>
    <w:rsid w:val="00255808"/>
    <w:rsid w:val="002561D0"/>
    <w:rsid w:val="0025772E"/>
    <w:rsid w:val="00261133"/>
    <w:rsid w:val="002658CD"/>
    <w:rsid w:val="00266AD6"/>
    <w:rsid w:val="002672B4"/>
    <w:rsid w:val="00273014"/>
    <w:rsid w:val="00280880"/>
    <w:rsid w:val="00287A16"/>
    <w:rsid w:val="00292724"/>
    <w:rsid w:val="0029451B"/>
    <w:rsid w:val="00295FC3"/>
    <w:rsid w:val="002976B5"/>
    <w:rsid w:val="002A6B57"/>
    <w:rsid w:val="002A6F76"/>
    <w:rsid w:val="002C03B4"/>
    <w:rsid w:val="002C17DD"/>
    <w:rsid w:val="002C2E98"/>
    <w:rsid w:val="002C4281"/>
    <w:rsid w:val="002C443A"/>
    <w:rsid w:val="002D0C56"/>
    <w:rsid w:val="002D0D6C"/>
    <w:rsid w:val="002D1E86"/>
    <w:rsid w:val="002D5EDF"/>
    <w:rsid w:val="002E0719"/>
    <w:rsid w:val="002E5CE9"/>
    <w:rsid w:val="002F484E"/>
    <w:rsid w:val="002F57AD"/>
    <w:rsid w:val="002F5879"/>
    <w:rsid w:val="002F64DF"/>
    <w:rsid w:val="002F6E99"/>
    <w:rsid w:val="0030187D"/>
    <w:rsid w:val="00303A36"/>
    <w:rsid w:val="00304164"/>
    <w:rsid w:val="00310AB9"/>
    <w:rsid w:val="00311530"/>
    <w:rsid w:val="003135D7"/>
    <w:rsid w:val="00314384"/>
    <w:rsid w:val="00316B64"/>
    <w:rsid w:val="003230DE"/>
    <w:rsid w:val="00324F62"/>
    <w:rsid w:val="00325473"/>
    <w:rsid w:val="00325DC5"/>
    <w:rsid w:val="00325E3A"/>
    <w:rsid w:val="003264A1"/>
    <w:rsid w:val="00330F60"/>
    <w:rsid w:val="0033365C"/>
    <w:rsid w:val="00333DF1"/>
    <w:rsid w:val="00340425"/>
    <w:rsid w:val="00341123"/>
    <w:rsid w:val="003412A9"/>
    <w:rsid w:val="003414E2"/>
    <w:rsid w:val="003428E4"/>
    <w:rsid w:val="00346D47"/>
    <w:rsid w:val="00352097"/>
    <w:rsid w:val="003532C3"/>
    <w:rsid w:val="00353496"/>
    <w:rsid w:val="00355A4F"/>
    <w:rsid w:val="003564A2"/>
    <w:rsid w:val="003600AC"/>
    <w:rsid w:val="0036254F"/>
    <w:rsid w:val="00362957"/>
    <w:rsid w:val="00362BF2"/>
    <w:rsid w:val="00362C29"/>
    <w:rsid w:val="00363ACE"/>
    <w:rsid w:val="0036670C"/>
    <w:rsid w:val="003668C7"/>
    <w:rsid w:val="003732CE"/>
    <w:rsid w:val="00374D93"/>
    <w:rsid w:val="0037523C"/>
    <w:rsid w:val="00376254"/>
    <w:rsid w:val="00376F86"/>
    <w:rsid w:val="00382466"/>
    <w:rsid w:val="00384F52"/>
    <w:rsid w:val="00386990"/>
    <w:rsid w:val="00386F3F"/>
    <w:rsid w:val="00387B97"/>
    <w:rsid w:val="00390431"/>
    <w:rsid w:val="00393847"/>
    <w:rsid w:val="00393FFE"/>
    <w:rsid w:val="003A75A8"/>
    <w:rsid w:val="003A7AAA"/>
    <w:rsid w:val="003B126B"/>
    <w:rsid w:val="003B17DF"/>
    <w:rsid w:val="003B1F55"/>
    <w:rsid w:val="003B37B2"/>
    <w:rsid w:val="003C1602"/>
    <w:rsid w:val="003C5155"/>
    <w:rsid w:val="003C6530"/>
    <w:rsid w:val="003E50BD"/>
    <w:rsid w:val="003F0A01"/>
    <w:rsid w:val="003F341F"/>
    <w:rsid w:val="003F3A72"/>
    <w:rsid w:val="00407100"/>
    <w:rsid w:val="00411151"/>
    <w:rsid w:val="0041290D"/>
    <w:rsid w:val="0041423A"/>
    <w:rsid w:val="00415D52"/>
    <w:rsid w:val="00421924"/>
    <w:rsid w:val="004272CD"/>
    <w:rsid w:val="0043487F"/>
    <w:rsid w:val="004428F8"/>
    <w:rsid w:val="00442C04"/>
    <w:rsid w:val="00454C75"/>
    <w:rsid w:val="004551FC"/>
    <w:rsid w:val="004562F8"/>
    <w:rsid w:val="00457EEE"/>
    <w:rsid w:val="00461E03"/>
    <w:rsid w:val="004645CF"/>
    <w:rsid w:val="0046708F"/>
    <w:rsid w:val="00467AD5"/>
    <w:rsid w:val="00471971"/>
    <w:rsid w:val="0047417A"/>
    <w:rsid w:val="00477E3A"/>
    <w:rsid w:val="00483AC9"/>
    <w:rsid w:val="00484A62"/>
    <w:rsid w:val="004911C4"/>
    <w:rsid w:val="0049498F"/>
    <w:rsid w:val="00495860"/>
    <w:rsid w:val="004960D3"/>
    <w:rsid w:val="00497EAF"/>
    <w:rsid w:val="004A202B"/>
    <w:rsid w:val="004A281A"/>
    <w:rsid w:val="004A3F65"/>
    <w:rsid w:val="004A78DC"/>
    <w:rsid w:val="004B0A1C"/>
    <w:rsid w:val="004B447A"/>
    <w:rsid w:val="004C29C8"/>
    <w:rsid w:val="004C7553"/>
    <w:rsid w:val="004D0605"/>
    <w:rsid w:val="004D2F65"/>
    <w:rsid w:val="004D650F"/>
    <w:rsid w:val="004D6CF9"/>
    <w:rsid w:val="004E27DC"/>
    <w:rsid w:val="004E499E"/>
    <w:rsid w:val="004E504F"/>
    <w:rsid w:val="004F15C8"/>
    <w:rsid w:val="004F2706"/>
    <w:rsid w:val="004F39ED"/>
    <w:rsid w:val="005020B4"/>
    <w:rsid w:val="00503976"/>
    <w:rsid w:val="0050765E"/>
    <w:rsid w:val="005100C3"/>
    <w:rsid w:val="0051040F"/>
    <w:rsid w:val="005116E6"/>
    <w:rsid w:val="005169B3"/>
    <w:rsid w:val="00516EC6"/>
    <w:rsid w:val="005205FC"/>
    <w:rsid w:val="00523514"/>
    <w:rsid w:val="00525D9F"/>
    <w:rsid w:val="00530140"/>
    <w:rsid w:val="005306C0"/>
    <w:rsid w:val="00531173"/>
    <w:rsid w:val="005326AE"/>
    <w:rsid w:val="005332D5"/>
    <w:rsid w:val="005341F0"/>
    <w:rsid w:val="00540145"/>
    <w:rsid w:val="005409BB"/>
    <w:rsid w:val="0054288A"/>
    <w:rsid w:val="0054719E"/>
    <w:rsid w:val="00547787"/>
    <w:rsid w:val="00547C61"/>
    <w:rsid w:val="00550846"/>
    <w:rsid w:val="005652CC"/>
    <w:rsid w:val="005656A6"/>
    <w:rsid w:val="005671B9"/>
    <w:rsid w:val="00576EDC"/>
    <w:rsid w:val="0058065E"/>
    <w:rsid w:val="00584C71"/>
    <w:rsid w:val="00585331"/>
    <w:rsid w:val="0058757D"/>
    <w:rsid w:val="00590AAC"/>
    <w:rsid w:val="005911B1"/>
    <w:rsid w:val="00593544"/>
    <w:rsid w:val="0059397F"/>
    <w:rsid w:val="005A28CE"/>
    <w:rsid w:val="005A6753"/>
    <w:rsid w:val="005B24DA"/>
    <w:rsid w:val="005B3295"/>
    <w:rsid w:val="005B6B5D"/>
    <w:rsid w:val="005B6EBD"/>
    <w:rsid w:val="005C1242"/>
    <w:rsid w:val="005C1DA9"/>
    <w:rsid w:val="005D27EE"/>
    <w:rsid w:val="005D2B5D"/>
    <w:rsid w:val="005D31BE"/>
    <w:rsid w:val="005D5643"/>
    <w:rsid w:val="005E0999"/>
    <w:rsid w:val="005E1959"/>
    <w:rsid w:val="005E2856"/>
    <w:rsid w:val="005E50DF"/>
    <w:rsid w:val="005E7222"/>
    <w:rsid w:val="005F0B04"/>
    <w:rsid w:val="005F497A"/>
    <w:rsid w:val="005F61CC"/>
    <w:rsid w:val="005F6A50"/>
    <w:rsid w:val="00602BFC"/>
    <w:rsid w:val="00603C13"/>
    <w:rsid w:val="00605FDC"/>
    <w:rsid w:val="00606B87"/>
    <w:rsid w:val="00611480"/>
    <w:rsid w:val="00612CA7"/>
    <w:rsid w:val="00613702"/>
    <w:rsid w:val="00620FF9"/>
    <w:rsid w:val="0063600E"/>
    <w:rsid w:val="00636CCF"/>
    <w:rsid w:val="006422C0"/>
    <w:rsid w:val="00643209"/>
    <w:rsid w:val="0064330E"/>
    <w:rsid w:val="006523E3"/>
    <w:rsid w:val="006556F6"/>
    <w:rsid w:val="00656A15"/>
    <w:rsid w:val="00656C51"/>
    <w:rsid w:val="00657253"/>
    <w:rsid w:val="00671190"/>
    <w:rsid w:val="006712DB"/>
    <w:rsid w:val="006746F2"/>
    <w:rsid w:val="00675644"/>
    <w:rsid w:val="0067664A"/>
    <w:rsid w:val="00677978"/>
    <w:rsid w:val="006803CB"/>
    <w:rsid w:val="006816CE"/>
    <w:rsid w:val="006820E7"/>
    <w:rsid w:val="0068684B"/>
    <w:rsid w:val="00686B85"/>
    <w:rsid w:val="006870D3"/>
    <w:rsid w:val="0068747E"/>
    <w:rsid w:val="006926B5"/>
    <w:rsid w:val="006966D3"/>
    <w:rsid w:val="0069787A"/>
    <w:rsid w:val="006A1BC8"/>
    <w:rsid w:val="006A1E0D"/>
    <w:rsid w:val="006A2D76"/>
    <w:rsid w:val="006A41D9"/>
    <w:rsid w:val="006A423D"/>
    <w:rsid w:val="006B0C9F"/>
    <w:rsid w:val="006B41F8"/>
    <w:rsid w:val="006C3384"/>
    <w:rsid w:val="006C4A85"/>
    <w:rsid w:val="006C5BEA"/>
    <w:rsid w:val="006C5CEF"/>
    <w:rsid w:val="006C6553"/>
    <w:rsid w:val="006C7872"/>
    <w:rsid w:val="006C7AFF"/>
    <w:rsid w:val="006D1E58"/>
    <w:rsid w:val="006D6FE1"/>
    <w:rsid w:val="006F05E2"/>
    <w:rsid w:val="006F2681"/>
    <w:rsid w:val="006F52FB"/>
    <w:rsid w:val="006F5914"/>
    <w:rsid w:val="006F69C1"/>
    <w:rsid w:val="007019D9"/>
    <w:rsid w:val="007038E6"/>
    <w:rsid w:val="007050F9"/>
    <w:rsid w:val="00706749"/>
    <w:rsid w:val="007110B6"/>
    <w:rsid w:val="00714CC9"/>
    <w:rsid w:val="00726C2F"/>
    <w:rsid w:val="00727B8A"/>
    <w:rsid w:val="00742F5F"/>
    <w:rsid w:val="00743C00"/>
    <w:rsid w:val="00744ABC"/>
    <w:rsid w:val="00750153"/>
    <w:rsid w:val="007516C9"/>
    <w:rsid w:val="00751C0D"/>
    <w:rsid w:val="00753825"/>
    <w:rsid w:val="00761583"/>
    <w:rsid w:val="007633B1"/>
    <w:rsid w:val="007706F7"/>
    <w:rsid w:val="007731E9"/>
    <w:rsid w:val="00773C10"/>
    <w:rsid w:val="00781658"/>
    <w:rsid w:val="007837D7"/>
    <w:rsid w:val="0078536C"/>
    <w:rsid w:val="007862C4"/>
    <w:rsid w:val="007873AC"/>
    <w:rsid w:val="007957C2"/>
    <w:rsid w:val="007B1AA2"/>
    <w:rsid w:val="007B545E"/>
    <w:rsid w:val="007C0EA1"/>
    <w:rsid w:val="007C1524"/>
    <w:rsid w:val="007C56FE"/>
    <w:rsid w:val="007C6AB0"/>
    <w:rsid w:val="007D0E50"/>
    <w:rsid w:val="007D10B8"/>
    <w:rsid w:val="007D2A2D"/>
    <w:rsid w:val="007D450E"/>
    <w:rsid w:val="007D6AFC"/>
    <w:rsid w:val="007D7EDD"/>
    <w:rsid w:val="007E10E8"/>
    <w:rsid w:val="007E13F0"/>
    <w:rsid w:val="007E3303"/>
    <w:rsid w:val="007E4FCC"/>
    <w:rsid w:val="007F1744"/>
    <w:rsid w:val="007F616E"/>
    <w:rsid w:val="00803F4F"/>
    <w:rsid w:val="008041B9"/>
    <w:rsid w:val="00804EEE"/>
    <w:rsid w:val="0080504E"/>
    <w:rsid w:val="008078A9"/>
    <w:rsid w:val="00812635"/>
    <w:rsid w:val="00813C28"/>
    <w:rsid w:val="0081460E"/>
    <w:rsid w:val="008248DF"/>
    <w:rsid w:val="00826A8B"/>
    <w:rsid w:val="008276FA"/>
    <w:rsid w:val="008337A5"/>
    <w:rsid w:val="008363A8"/>
    <w:rsid w:val="00837952"/>
    <w:rsid w:val="0084202A"/>
    <w:rsid w:val="008435B1"/>
    <w:rsid w:val="00856091"/>
    <w:rsid w:val="00856EB6"/>
    <w:rsid w:val="00862949"/>
    <w:rsid w:val="00862E83"/>
    <w:rsid w:val="00863A41"/>
    <w:rsid w:val="00863EB7"/>
    <w:rsid w:val="00865EB4"/>
    <w:rsid w:val="008706B1"/>
    <w:rsid w:val="0087074B"/>
    <w:rsid w:val="00873C1B"/>
    <w:rsid w:val="00875665"/>
    <w:rsid w:val="008812DB"/>
    <w:rsid w:val="00886707"/>
    <w:rsid w:val="00893EC0"/>
    <w:rsid w:val="008949DB"/>
    <w:rsid w:val="00896303"/>
    <w:rsid w:val="00896D67"/>
    <w:rsid w:val="008A4782"/>
    <w:rsid w:val="008A62F2"/>
    <w:rsid w:val="008A636D"/>
    <w:rsid w:val="008A6E69"/>
    <w:rsid w:val="008B109B"/>
    <w:rsid w:val="008C10E9"/>
    <w:rsid w:val="008C1B71"/>
    <w:rsid w:val="008C410C"/>
    <w:rsid w:val="008C4FE6"/>
    <w:rsid w:val="008C5001"/>
    <w:rsid w:val="008C67D5"/>
    <w:rsid w:val="008D0576"/>
    <w:rsid w:val="008D41B2"/>
    <w:rsid w:val="008D42F0"/>
    <w:rsid w:val="008D7D36"/>
    <w:rsid w:val="008E2C2C"/>
    <w:rsid w:val="008E4301"/>
    <w:rsid w:val="008E46A1"/>
    <w:rsid w:val="008E4B80"/>
    <w:rsid w:val="008E6805"/>
    <w:rsid w:val="008F23F1"/>
    <w:rsid w:val="008F3419"/>
    <w:rsid w:val="008F6EF7"/>
    <w:rsid w:val="008F7A4E"/>
    <w:rsid w:val="00902551"/>
    <w:rsid w:val="00902E5F"/>
    <w:rsid w:val="00903006"/>
    <w:rsid w:val="00903493"/>
    <w:rsid w:val="00903496"/>
    <w:rsid w:val="00906245"/>
    <w:rsid w:val="00910022"/>
    <w:rsid w:val="00912BA6"/>
    <w:rsid w:val="00913656"/>
    <w:rsid w:val="009155A4"/>
    <w:rsid w:val="00921436"/>
    <w:rsid w:val="00926B4D"/>
    <w:rsid w:val="0092762F"/>
    <w:rsid w:val="009348B3"/>
    <w:rsid w:val="009417C9"/>
    <w:rsid w:val="00943A79"/>
    <w:rsid w:val="00945725"/>
    <w:rsid w:val="00954530"/>
    <w:rsid w:val="009708FD"/>
    <w:rsid w:val="009712D0"/>
    <w:rsid w:val="00975365"/>
    <w:rsid w:val="00975797"/>
    <w:rsid w:val="00982084"/>
    <w:rsid w:val="0098297A"/>
    <w:rsid w:val="00985A8B"/>
    <w:rsid w:val="009876E0"/>
    <w:rsid w:val="00987A3E"/>
    <w:rsid w:val="009927D6"/>
    <w:rsid w:val="00993449"/>
    <w:rsid w:val="009A04C0"/>
    <w:rsid w:val="009A1962"/>
    <w:rsid w:val="009A48DF"/>
    <w:rsid w:val="009A4A7F"/>
    <w:rsid w:val="009A5567"/>
    <w:rsid w:val="009C15B3"/>
    <w:rsid w:val="009C6DB1"/>
    <w:rsid w:val="009D14B3"/>
    <w:rsid w:val="009D35EA"/>
    <w:rsid w:val="009D5669"/>
    <w:rsid w:val="009D5E76"/>
    <w:rsid w:val="009D68B3"/>
    <w:rsid w:val="009D7373"/>
    <w:rsid w:val="009E288F"/>
    <w:rsid w:val="009E5FA8"/>
    <w:rsid w:val="009E7E9B"/>
    <w:rsid w:val="009F1DA6"/>
    <w:rsid w:val="009F4A9A"/>
    <w:rsid w:val="009F5606"/>
    <w:rsid w:val="00A044BB"/>
    <w:rsid w:val="00A062D9"/>
    <w:rsid w:val="00A11042"/>
    <w:rsid w:val="00A148F7"/>
    <w:rsid w:val="00A14961"/>
    <w:rsid w:val="00A303B9"/>
    <w:rsid w:val="00A42829"/>
    <w:rsid w:val="00A44FD3"/>
    <w:rsid w:val="00A45A45"/>
    <w:rsid w:val="00A46AAE"/>
    <w:rsid w:val="00A47FF2"/>
    <w:rsid w:val="00A51A25"/>
    <w:rsid w:val="00A5309D"/>
    <w:rsid w:val="00A54CF9"/>
    <w:rsid w:val="00A561F6"/>
    <w:rsid w:val="00A6176C"/>
    <w:rsid w:val="00A6618C"/>
    <w:rsid w:val="00A665BD"/>
    <w:rsid w:val="00A77932"/>
    <w:rsid w:val="00A82717"/>
    <w:rsid w:val="00A853F6"/>
    <w:rsid w:val="00A86100"/>
    <w:rsid w:val="00A9025F"/>
    <w:rsid w:val="00A91B3F"/>
    <w:rsid w:val="00AA2A87"/>
    <w:rsid w:val="00AA550E"/>
    <w:rsid w:val="00AB1BE7"/>
    <w:rsid w:val="00AB2426"/>
    <w:rsid w:val="00AC035E"/>
    <w:rsid w:val="00AC419A"/>
    <w:rsid w:val="00AC4855"/>
    <w:rsid w:val="00AC5DB3"/>
    <w:rsid w:val="00AD2229"/>
    <w:rsid w:val="00AD2EC2"/>
    <w:rsid w:val="00AE1E7A"/>
    <w:rsid w:val="00AE27C0"/>
    <w:rsid w:val="00AE38A6"/>
    <w:rsid w:val="00AE3E10"/>
    <w:rsid w:val="00AE6071"/>
    <w:rsid w:val="00AF2A82"/>
    <w:rsid w:val="00AF57CB"/>
    <w:rsid w:val="00AF5AF6"/>
    <w:rsid w:val="00AF6B4E"/>
    <w:rsid w:val="00B00CB5"/>
    <w:rsid w:val="00B02A04"/>
    <w:rsid w:val="00B02F22"/>
    <w:rsid w:val="00B04A15"/>
    <w:rsid w:val="00B050C0"/>
    <w:rsid w:val="00B05486"/>
    <w:rsid w:val="00B064E1"/>
    <w:rsid w:val="00B14E78"/>
    <w:rsid w:val="00B16889"/>
    <w:rsid w:val="00B16E4B"/>
    <w:rsid w:val="00B2369F"/>
    <w:rsid w:val="00B26AD4"/>
    <w:rsid w:val="00B4528D"/>
    <w:rsid w:val="00B475FA"/>
    <w:rsid w:val="00B47C15"/>
    <w:rsid w:val="00B511C4"/>
    <w:rsid w:val="00B51491"/>
    <w:rsid w:val="00B540AC"/>
    <w:rsid w:val="00B6078C"/>
    <w:rsid w:val="00B645AA"/>
    <w:rsid w:val="00B72116"/>
    <w:rsid w:val="00B81ED2"/>
    <w:rsid w:val="00B83D6A"/>
    <w:rsid w:val="00B85995"/>
    <w:rsid w:val="00B86D71"/>
    <w:rsid w:val="00B907F3"/>
    <w:rsid w:val="00B92D1E"/>
    <w:rsid w:val="00B94ED0"/>
    <w:rsid w:val="00BA0A80"/>
    <w:rsid w:val="00BA284D"/>
    <w:rsid w:val="00BA30D4"/>
    <w:rsid w:val="00BB0C6D"/>
    <w:rsid w:val="00BB2F82"/>
    <w:rsid w:val="00BB3D1D"/>
    <w:rsid w:val="00BB566D"/>
    <w:rsid w:val="00BB6AD4"/>
    <w:rsid w:val="00BC3AC5"/>
    <w:rsid w:val="00BC4727"/>
    <w:rsid w:val="00BC6282"/>
    <w:rsid w:val="00BC6672"/>
    <w:rsid w:val="00BD05BF"/>
    <w:rsid w:val="00BD0C4E"/>
    <w:rsid w:val="00BD10ED"/>
    <w:rsid w:val="00BD1B38"/>
    <w:rsid w:val="00BD39DC"/>
    <w:rsid w:val="00BD7600"/>
    <w:rsid w:val="00BE0C33"/>
    <w:rsid w:val="00BE429D"/>
    <w:rsid w:val="00BE4DEF"/>
    <w:rsid w:val="00BE66DD"/>
    <w:rsid w:val="00BF0EE0"/>
    <w:rsid w:val="00BF2E2C"/>
    <w:rsid w:val="00BF3AD2"/>
    <w:rsid w:val="00BF54D3"/>
    <w:rsid w:val="00BF6F10"/>
    <w:rsid w:val="00C00D38"/>
    <w:rsid w:val="00C02A74"/>
    <w:rsid w:val="00C04285"/>
    <w:rsid w:val="00C137AD"/>
    <w:rsid w:val="00C13F5F"/>
    <w:rsid w:val="00C2255D"/>
    <w:rsid w:val="00C24A30"/>
    <w:rsid w:val="00C27144"/>
    <w:rsid w:val="00C27CE1"/>
    <w:rsid w:val="00C30BE9"/>
    <w:rsid w:val="00C32500"/>
    <w:rsid w:val="00C32B3A"/>
    <w:rsid w:val="00C32DD5"/>
    <w:rsid w:val="00C332FB"/>
    <w:rsid w:val="00C337F6"/>
    <w:rsid w:val="00C34B91"/>
    <w:rsid w:val="00C34D90"/>
    <w:rsid w:val="00C35480"/>
    <w:rsid w:val="00C40611"/>
    <w:rsid w:val="00C443A7"/>
    <w:rsid w:val="00C461B0"/>
    <w:rsid w:val="00C52275"/>
    <w:rsid w:val="00C55467"/>
    <w:rsid w:val="00C62416"/>
    <w:rsid w:val="00C627DB"/>
    <w:rsid w:val="00C653C9"/>
    <w:rsid w:val="00C74564"/>
    <w:rsid w:val="00C74EB6"/>
    <w:rsid w:val="00C7718E"/>
    <w:rsid w:val="00C804EB"/>
    <w:rsid w:val="00C87814"/>
    <w:rsid w:val="00C93328"/>
    <w:rsid w:val="00C93C29"/>
    <w:rsid w:val="00C9776F"/>
    <w:rsid w:val="00CA2DD4"/>
    <w:rsid w:val="00CA6B08"/>
    <w:rsid w:val="00CB3573"/>
    <w:rsid w:val="00CB3F74"/>
    <w:rsid w:val="00CB61F3"/>
    <w:rsid w:val="00CB70AF"/>
    <w:rsid w:val="00CB742B"/>
    <w:rsid w:val="00CC3B39"/>
    <w:rsid w:val="00CC703B"/>
    <w:rsid w:val="00CD5CEA"/>
    <w:rsid w:val="00CE2E7D"/>
    <w:rsid w:val="00CF0455"/>
    <w:rsid w:val="00CF0E65"/>
    <w:rsid w:val="00CF1FD6"/>
    <w:rsid w:val="00CF3245"/>
    <w:rsid w:val="00CF43F0"/>
    <w:rsid w:val="00CF6B7C"/>
    <w:rsid w:val="00D02898"/>
    <w:rsid w:val="00D074EC"/>
    <w:rsid w:val="00D07AE3"/>
    <w:rsid w:val="00D13511"/>
    <w:rsid w:val="00D14820"/>
    <w:rsid w:val="00D25469"/>
    <w:rsid w:val="00D27575"/>
    <w:rsid w:val="00D30AA0"/>
    <w:rsid w:val="00D30BE8"/>
    <w:rsid w:val="00D32D3E"/>
    <w:rsid w:val="00D331A7"/>
    <w:rsid w:val="00D41245"/>
    <w:rsid w:val="00D43485"/>
    <w:rsid w:val="00D45AC4"/>
    <w:rsid w:val="00D45EEE"/>
    <w:rsid w:val="00D46C55"/>
    <w:rsid w:val="00D5207D"/>
    <w:rsid w:val="00D54813"/>
    <w:rsid w:val="00D5678B"/>
    <w:rsid w:val="00D57BD7"/>
    <w:rsid w:val="00D63936"/>
    <w:rsid w:val="00D71479"/>
    <w:rsid w:val="00D72BAD"/>
    <w:rsid w:val="00D74FB8"/>
    <w:rsid w:val="00D80BC7"/>
    <w:rsid w:val="00D8370D"/>
    <w:rsid w:val="00D90AD5"/>
    <w:rsid w:val="00D939BE"/>
    <w:rsid w:val="00D9751C"/>
    <w:rsid w:val="00DA032F"/>
    <w:rsid w:val="00DA341F"/>
    <w:rsid w:val="00DA6B05"/>
    <w:rsid w:val="00DA79BB"/>
    <w:rsid w:val="00DA7F4B"/>
    <w:rsid w:val="00DB05E8"/>
    <w:rsid w:val="00DB4815"/>
    <w:rsid w:val="00DB6CC3"/>
    <w:rsid w:val="00DB7E4C"/>
    <w:rsid w:val="00DC0B93"/>
    <w:rsid w:val="00DC0CA3"/>
    <w:rsid w:val="00DC1626"/>
    <w:rsid w:val="00DC7770"/>
    <w:rsid w:val="00DC7E72"/>
    <w:rsid w:val="00DC7F81"/>
    <w:rsid w:val="00DE06C7"/>
    <w:rsid w:val="00DE11D0"/>
    <w:rsid w:val="00DF1972"/>
    <w:rsid w:val="00DF249C"/>
    <w:rsid w:val="00DF2B90"/>
    <w:rsid w:val="00DF4D5E"/>
    <w:rsid w:val="00DF6A51"/>
    <w:rsid w:val="00E01DBB"/>
    <w:rsid w:val="00E11F69"/>
    <w:rsid w:val="00E22B0D"/>
    <w:rsid w:val="00E2410F"/>
    <w:rsid w:val="00E24A99"/>
    <w:rsid w:val="00E24D16"/>
    <w:rsid w:val="00E25391"/>
    <w:rsid w:val="00E2579B"/>
    <w:rsid w:val="00E26E5D"/>
    <w:rsid w:val="00E32A07"/>
    <w:rsid w:val="00E34182"/>
    <w:rsid w:val="00E34931"/>
    <w:rsid w:val="00E42A74"/>
    <w:rsid w:val="00E42DE8"/>
    <w:rsid w:val="00E50757"/>
    <w:rsid w:val="00E50A97"/>
    <w:rsid w:val="00E5511E"/>
    <w:rsid w:val="00E61D54"/>
    <w:rsid w:val="00E64B0E"/>
    <w:rsid w:val="00E65C30"/>
    <w:rsid w:val="00E71518"/>
    <w:rsid w:val="00E73A7C"/>
    <w:rsid w:val="00E81BF2"/>
    <w:rsid w:val="00E829D8"/>
    <w:rsid w:val="00E85199"/>
    <w:rsid w:val="00E87D5B"/>
    <w:rsid w:val="00E87EB8"/>
    <w:rsid w:val="00EA1AAF"/>
    <w:rsid w:val="00EA45F6"/>
    <w:rsid w:val="00EA4A22"/>
    <w:rsid w:val="00EB27E5"/>
    <w:rsid w:val="00EB6EFC"/>
    <w:rsid w:val="00EC31EC"/>
    <w:rsid w:val="00EC4DEA"/>
    <w:rsid w:val="00EC5921"/>
    <w:rsid w:val="00ED1F50"/>
    <w:rsid w:val="00ED3D11"/>
    <w:rsid w:val="00ED402A"/>
    <w:rsid w:val="00ED4959"/>
    <w:rsid w:val="00EE0A67"/>
    <w:rsid w:val="00EE4A2A"/>
    <w:rsid w:val="00EE546D"/>
    <w:rsid w:val="00EE7D04"/>
    <w:rsid w:val="00EF12AE"/>
    <w:rsid w:val="00EF403A"/>
    <w:rsid w:val="00EF7C87"/>
    <w:rsid w:val="00F00A91"/>
    <w:rsid w:val="00F060C3"/>
    <w:rsid w:val="00F0645D"/>
    <w:rsid w:val="00F06F38"/>
    <w:rsid w:val="00F124C6"/>
    <w:rsid w:val="00F2184B"/>
    <w:rsid w:val="00F304A9"/>
    <w:rsid w:val="00F32FEF"/>
    <w:rsid w:val="00F3752C"/>
    <w:rsid w:val="00F40CE6"/>
    <w:rsid w:val="00F463AE"/>
    <w:rsid w:val="00F573C2"/>
    <w:rsid w:val="00F574AB"/>
    <w:rsid w:val="00F60184"/>
    <w:rsid w:val="00F61598"/>
    <w:rsid w:val="00F637A7"/>
    <w:rsid w:val="00F64A2E"/>
    <w:rsid w:val="00F66046"/>
    <w:rsid w:val="00F717FE"/>
    <w:rsid w:val="00F724DD"/>
    <w:rsid w:val="00F74177"/>
    <w:rsid w:val="00F800DD"/>
    <w:rsid w:val="00F830AD"/>
    <w:rsid w:val="00F84C58"/>
    <w:rsid w:val="00F8580D"/>
    <w:rsid w:val="00F86EFB"/>
    <w:rsid w:val="00F9304F"/>
    <w:rsid w:val="00F95153"/>
    <w:rsid w:val="00FA4BE9"/>
    <w:rsid w:val="00FB06BF"/>
    <w:rsid w:val="00FB1870"/>
    <w:rsid w:val="00FB2E72"/>
    <w:rsid w:val="00FB49A9"/>
    <w:rsid w:val="00FB569D"/>
    <w:rsid w:val="00FB5F1F"/>
    <w:rsid w:val="00FC0337"/>
    <w:rsid w:val="00FC20CF"/>
    <w:rsid w:val="00FC228F"/>
    <w:rsid w:val="00FC29E6"/>
    <w:rsid w:val="00FC43F9"/>
    <w:rsid w:val="00FD395F"/>
    <w:rsid w:val="00FD7267"/>
    <w:rsid w:val="00FD7CA0"/>
    <w:rsid w:val="00FD7CB8"/>
    <w:rsid w:val="00FE1401"/>
    <w:rsid w:val="00FE20A6"/>
    <w:rsid w:val="00FE3FC9"/>
    <w:rsid w:val="00FE449D"/>
    <w:rsid w:val="00FE55E0"/>
    <w:rsid w:val="00FE5CF4"/>
    <w:rsid w:val="00FE6E0B"/>
    <w:rsid w:val="00FF0A33"/>
    <w:rsid w:val="00FF141B"/>
    <w:rsid w:val="00FF3C6C"/>
    <w:rsid w:val="00FF49AC"/>
    <w:rsid w:val="00FF50FE"/>
    <w:rsid w:val="00FF6444"/>
    <w:rsid w:val="00FF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uiPriority="99" w:qFormat="1"/>
    <w:lsdException w:name="header" w:uiPriority="99"/>
    <w:lsdException w:name="footer" w:uiPriority="99"/>
    <w:lsdException w:name="caption" w:uiPriority="99" w:qFormat="1"/>
    <w:lsdException w:name="Title" w:uiPriority="99" w:qFormat="1"/>
    <w:lsdException w:name="Body Text" w:uiPriority="99"/>
    <w:lsdException w:name="Subtitle" w:qFormat="1"/>
    <w:lsdException w:name="Body Text 2" w:uiPriority="99"/>
    <w:lsdException w:name="Body Text Indent 3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1F5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D1F5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D1F5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D1F5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ED1F50"/>
    <w:pPr>
      <w:keepNext/>
      <w:jc w:val="center"/>
      <w:outlineLvl w:val="8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5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basedOn w:val="a0"/>
    <w:link w:val="2"/>
    <w:locked/>
    <w:rsid w:val="0067564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basedOn w:val="a0"/>
    <w:link w:val="3"/>
    <w:locked/>
    <w:rsid w:val="0067564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90">
    <w:name w:val="Заголовок 9 Знак"/>
    <w:basedOn w:val="a0"/>
    <w:link w:val="9"/>
    <w:uiPriority w:val="99"/>
    <w:locked/>
    <w:rsid w:val="00675644"/>
    <w:rPr>
      <w:b/>
      <w:sz w:val="22"/>
      <w:szCs w:val="24"/>
      <w:lang w:val="ru-RU" w:eastAsia="ru-RU" w:bidi="ar-SA"/>
    </w:rPr>
  </w:style>
  <w:style w:type="paragraph" w:styleId="a3">
    <w:name w:val="Body Text"/>
    <w:basedOn w:val="a"/>
    <w:link w:val="a4"/>
    <w:uiPriority w:val="99"/>
    <w:rsid w:val="00ED1F50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ED1F50"/>
    <w:rPr>
      <w:sz w:val="24"/>
      <w:lang w:val="ru-RU" w:eastAsia="ru-RU" w:bidi="ar-SA"/>
    </w:rPr>
  </w:style>
  <w:style w:type="paragraph" w:styleId="a5">
    <w:name w:val="caption"/>
    <w:basedOn w:val="a"/>
    <w:next w:val="a"/>
    <w:uiPriority w:val="99"/>
    <w:qFormat/>
    <w:rsid w:val="00ED1F50"/>
    <w:pPr>
      <w:jc w:val="right"/>
    </w:pPr>
    <w:rPr>
      <w:b/>
      <w:szCs w:val="20"/>
    </w:rPr>
  </w:style>
  <w:style w:type="paragraph" w:styleId="31">
    <w:name w:val="Body Text Indent 3"/>
    <w:basedOn w:val="a"/>
    <w:link w:val="32"/>
    <w:uiPriority w:val="99"/>
    <w:rsid w:val="00ED1F5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ED1F50"/>
    <w:rPr>
      <w:sz w:val="16"/>
      <w:szCs w:val="16"/>
      <w:lang w:val="ru-RU" w:eastAsia="ru-RU" w:bidi="ar-SA"/>
    </w:rPr>
  </w:style>
  <w:style w:type="paragraph" w:styleId="a6">
    <w:name w:val="Body Text Indent"/>
    <w:aliases w:val="Основной текст 1,Надин стиль,Нумерованный список !!,Iniiaiie oaeno 1,Ioia?iaaiiue nienie !!,Iaaei noeeu"/>
    <w:basedOn w:val="a"/>
    <w:link w:val="a7"/>
    <w:rsid w:val="00ED1F50"/>
    <w:pPr>
      <w:spacing w:after="120"/>
      <w:ind w:left="283"/>
    </w:pPr>
  </w:style>
  <w:style w:type="character" w:customStyle="1" w:styleId="a7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6"/>
    <w:rsid w:val="00ED1F50"/>
    <w:rPr>
      <w:sz w:val="24"/>
      <w:szCs w:val="24"/>
      <w:lang w:val="ru-RU" w:eastAsia="ru-RU" w:bidi="ar-SA"/>
    </w:rPr>
  </w:style>
  <w:style w:type="paragraph" w:styleId="21">
    <w:name w:val="Body Text 2"/>
    <w:basedOn w:val="a"/>
    <w:link w:val="22"/>
    <w:uiPriority w:val="99"/>
    <w:rsid w:val="00ED1F50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ED1F50"/>
    <w:rPr>
      <w:sz w:val="24"/>
      <w:szCs w:val="24"/>
      <w:lang w:val="ru-RU" w:eastAsia="ru-RU" w:bidi="ar-SA"/>
    </w:rPr>
  </w:style>
  <w:style w:type="paragraph" w:customStyle="1" w:styleId="ConsPlusTitle">
    <w:name w:val="ConsPlusTitle"/>
    <w:uiPriority w:val="99"/>
    <w:rsid w:val="00ED1F50"/>
    <w:pPr>
      <w:widowControl w:val="0"/>
    </w:pPr>
    <w:rPr>
      <w:rFonts w:ascii="Arial" w:hAnsi="Arial"/>
      <w:b/>
      <w:snapToGrid w:val="0"/>
    </w:rPr>
  </w:style>
  <w:style w:type="paragraph" w:customStyle="1" w:styleId="ConsPlusNormal">
    <w:name w:val="ConsPlusNormal"/>
    <w:uiPriority w:val="99"/>
    <w:rsid w:val="00ED1F50"/>
    <w:pPr>
      <w:widowControl w:val="0"/>
      <w:ind w:firstLine="720"/>
    </w:pPr>
    <w:rPr>
      <w:rFonts w:ascii="Arial" w:hAnsi="Arial"/>
      <w:snapToGrid w:val="0"/>
    </w:rPr>
  </w:style>
  <w:style w:type="paragraph" w:customStyle="1" w:styleId="Normal1">
    <w:name w:val="Normal1"/>
    <w:uiPriority w:val="99"/>
    <w:rsid w:val="00ED1F50"/>
    <w:pPr>
      <w:widowControl w:val="0"/>
      <w:snapToGrid w:val="0"/>
      <w:spacing w:before="60" w:line="360" w:lineRule="auto"/>
      <w:ind w:firstLine="720"/>
    </w:pPr>
    <w:rPr>
      <w:rFonts w:ascii="Courier New" w:hAnsi="Courier New"/>
      <w:sz w:val="24"/>
    </w:rPr>
  </w:style>
  <w:style w:type="table" w:styleId="a8">
    <w:name w:val="Table Grid"/>
    <w:basedOn w:val="a1"/>
    <w:rsid w:val="00ED1F5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аблицы (моноширинный)"/>
    <w:basedOn w:val="a"/>
    <w:next w:val="a"/>
    <w:uiPriority w:val="99"/>
    <w:rsid w:val="00ED1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a">
    <w:name w:val="Title"/>
    <w:basedOn w:val="a"/>
    <w:link w:val="ab"/>
    <w:uiPriority w:val="99"/>
    <w:qFormat/>
    <w:rsid w:val="00ED1F50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675644"/>
    <w:rPr>
      <w:b/>
      <w:bCs/>
      <w:sz w:val="24"/>
      <w:szCs w:val="24"/>
      <w:lang w:val="ru-RU" w:eastAsia="ru-RU" w:bidi="ar-SA"/>
    </w:rPr>
  </w:style>
  <w:style w:type="paragraph" w:styleId="ac">
    <w:name w:val="footer"/>
    <w:basedOn w:val="a"/>
    <w:link w:val="ad"/>
    <w:uiPriority w:val="99"/>
    <w:rsid w:val="00ED1F50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Нижний колонтитул Знак"/>
    <w:basedOn w:val="a0"/>
    <w:link w:val="ac"/>
    <w:uiPriority w:val="99"/>
    <w:locked/>
    <w:rsid w:val="00675644"/>
    <w:rPr>
      <w:lang w:val="ru-RU" w:eastAsia="ru-RU" w:bidi="ar-SA"/>
    </w:rPr>
  </w:style>
  <w:style w:type="character" w:styleId="ae">
    <w:name w:val="page number"/>
    <w:basedOn w:val="a0"/>
    <w:rsid w:val="00ED1F50"/>
  </w:style>
  <w:style w:type="paragraph" w:styleId="af">
    <w:name w:val="header"/>
    <w:basedOn w:val="a"/>
    <w:link w:val="af0"/>
    <w:uiPriority w:val="99"/>
    <w:rsid w:val="00FB5F1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B5F1F"/>
    <w:rPr>
      <w:sz w:val="24"/>
      <w:szCs w:val="24"/>
    </w:rPr>
  </w:style>
  <w:style w:type="paragraph" w:styleId="af1">
    <w:name w:val="Balloon Text"/>
    <w:basedOn w:val="a"/>
    <w:link w:val="af2"/>
    <w:uiPriority w:val="99"/>
    <w:semiHidden/>
    <w:rsid w:val="00675644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67564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1Char">
    <w:name w:val="Heading 1 Char"/>
    <w:basedOn w:val="a0"/>
    <w:locked/>
    <w:rsid w:val="0067564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BodyTextChar">
    <w:name w:val="Body Text Char"/>
    <w:basedOn w:val="a0"/>
    <w:locked/>
    <w:rsid w:val="00675644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Indent3Char">
    <w:name w:val="Body Text Indent 3 Char"/>
    <w:basedOn w:val="a0"/>
    <w:locked/>
    <w:rsid w:val="00675644"/>
    <w:rPr>
      <w:rFonts w:ascii="Times New Roman" w:hAnsi="Times New Roman" w:cs="Times New Roman"/>
      <w:sz w:val="16"/>
      <w:szCs w:val="16"/>
      <w:lang w:eastAsia="ru-RU"/>
    </w:rPr>
  </w:style>
  <w:style w:type="character" w:customStyle="1" w:styleId="BodyTextIndentChar">
    <w:name w:val="Body Text Indent Char"/>
    <w:aliases w:val="Основной текст 1 Char,Надин стиль Char,Нумерованный список !! Char,Iniiaiie oaeno 1 Char,Ioia?iaaiiue nienie !! Char,Iaaei noeeu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2Char">
    <w:name w:val="Body Text 2 Char"/>
    <w:basedOn w:val="a0"/>
    <w:locked/>
    <w:rsid w:val="0067564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675644"/>
    <w:pPr>
      <w:ind w:left="720"/>
      <w:contextualSpacing/>
    </w:pPr>
    <w:rPr>
      <w:rFonts w:eastAsia="Calibri"/>
    </w:rPr>
  </w:style>
  <w:style w:type="paragraph" w:customStyle="1" w:styleId="ConsTitle">
    <w:name w:val="ConsTitle"/>
    <w:uiPriority w:val="99"/>
    <w:rsid w:val="0041115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23">
    <w:name w:val="Абзац списка2"/>
    <w:basedOn w:val="a"/>
    <w:uiPriority w:val="99"/>
    <w:rsid w:val="00A062D9"/>
    <w:pPr>
      <w:ind w:left="720"/>
      <w:contextualSpacing/>
    </w:pPr>
    <w:rPr>
      <w:rFonts w:eastAsia="Calibri"/>
    </w:rPr>
  </w:style>
  <w:style w:type="paragraph" w:styleId="af3">
    <w:name w:val="Normal (Web)"/>
    <w:basedOn w:val="a"/>
    <w:uiPriority w:val="99"/>
    <w:unhideWhenUsed/>
    <w:rsid w:val="0027301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73014"/>
  </w:style>
  <w:style w:type="paragraph" w:styleId="af4">
    <w:name w:val="No Spacing"/>
    <w:uiPriority w:val="99"/>
    <w:qFormat/>
    <w:rsid w:val="00FD7CA0"/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6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7EB879-5EF6-4056-9CD3-6672CED4F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3633</TotalTime>
  <Pages>24</Pages>
  <Words>9051</Words>
  <Characters>51591</Characters>
  <Application>Microsoft Office Word</Application>
  <DocSecurity>0</DocSecurity>
  <Lines>429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7</vt:lpstr>
    </vt:vector>
  </TitlesOfParts>
  <Company/>
  <LinksUpToDate>false</LinksUpToDate>
  <CharactersWithSpaces>60521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7</dc:title>
  <dc:creator>user</dc:creator>
  <cp:lastModifiedBy>User</cp:lastModifiedBy>
  <cp:revision>117</cp:revision>
  <cp:lastPrinted>2024-01-12T09:18:00Z</cp:lastPrinted>
  <dcterms:created xsi:type="dcterms:W3CDTF">2016-12-30T10:15:00Z</dcterms:created>
  <dcterms:modified xsi:type="dcterms:W3CDTF">2024-11-14T12:55:00Z</dcterms:modified>
</cp:coreProperties>
</file>